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4AB7" w14:textId="4B1A9435" w:rsidR="00144FF5" w:rsidRDefault="00144FF5" w:rsidP="00144FF5">
      <w:pPr>
        <w:spacing w:before="120" w:after="120" w:line="360" w:lineRule="auto"/>
        <w:ind w:firstLine="227"/>
        <w:jc w:val="right"/>
        <w:rPr>
          <w:b/>
          <w:bCs/>
          <w:color w:val="000000"/>
          <w:szCs w:val="22"/>
          <w:u w:color="000000"/>
        </w:rPr>
      </w:pPr>
      <w:r>
        <w:rPr>
          <w:b/>
          <w:bCs/>
          <w:color w:val="000000"/>
          <w:szCs w:val="22"/>
          <w:u w:color="000000"/>
        </w:rPr>
        <w:t xml:space="preserve">Załącznik nr </w:t>
      </w:r>
      <w:r w:rsidR="00036AE6">
        <w:rPr>
          <w:b/>
          <w:bCs/>
          <w:color w:val="000000"/>
          <w:szCs w:val="22"/>
          <w:u w:color="000000"/>
        </w:rPr>
        <w:t>2</w:t>
      </w:r>
      <w:r>
        <w:rPr>
          <w:b/>
          <w:bCs/>
          <w:color w:val="000000"/>
          <w:szCs w:val="22"/>
          <w:u w:color="000000"/>
        </w:rPr>
        <w:t xml:space="preserve"> do Warunków Zamówienia</w:t>
      </w:r>
    </w:p>
    <w:p w14:paraId="286081F9" w14:textId="1963FBDF" w:rsidR="00236F0F" w:rsidRPr="004D6B51" w:rsidRDefault="00144FF5" w:rsidP="00144FF5">
      <w:pPr>
        <w:spacing w:before="120" w:after="120" w:line="360" w:lineRule="auto"/>
        <w:ind w:firstLine="227"/>
        <w:jc w:val="center"/>
        <w:rPr>
          <w:b/>
          <w:bCs/>
          <w:color w:val="000000"/>
          <w:szCs w:val="22"/>
          <w:u w:color="000000"/>
        </w:rPr>
      </w:pPr>
      <w:r w:rsidRPr="004D6B51">
        <w:rPr>
          <w:b/>
          <w:bCs/>
          <w:color w:val="000000"/>
          <w:szCs w:val="22"/>
          <w:u w:color="000000"/>
        </w:rPr>
        <w:t>OPIS PRZEDMIOTU ZAMÓWIENIA</w:t>
      </w:r>
    </w:p>
    <w:p w14:paraId="4B65B9B8" w14:textId="73959CFE" w:rsidR="00472B91" w:rsidRPr="004D6B51" w:rsidRDefault="007B7DF4" w:rsidP="00144FF5">
      <w:pPr>
        <w:spacing w:before="120" w:after="120" w:line="360" w:lineRule="auto"/>
        <w:rPr>
          <w:color w:val="000000"/>
          <w:szCs w:val="22"/>
          <w:u w:color="000000"/>
        </w:rPr>
      </w:pPr>
      <w:r w:rsidRPr="004D6B51">
        <w:rPr>
          <w:color w:val="000000"/>
          <w:szCs w:val="22"/>
          <w:u w:color="000000"/>
        </w:rPr>
        <w:t xml:space="preserve">Przedmiotem niniejszego zamówienia jest </w:t>
      </w:r>
      <w:r w:rsidR="00472B91" w:rsidRPr="004D6B51">
        <w:rPr>
          <w:color w:val="000000"/>
          <w:szCs w:val="22"/>
          <w:u w:color="000000"/>
        </w:rPr>
        <w:t xml:space="preserve">świadczenie usługi dzierżawy </w:t>
      </w:r>
      <w:r w:rsidR="005C50D3" w:rsidRPr="004D6B51">
        <w:rPr>
          <w:color w:val="000000"/>
          <w:szCs w:val="22"/>
          <w:u w:color="000000"/>
        </w:rPr>
        <w:t xml:space="preserve">63 </w:t>
      </w:r>
      <w:r w:rsidR="00472B91" w:rsidRPr="004D6B51">
        <w:rPr>
          <w:color w:val="000000"/>
          <w:szCs w:val="22"/>
          <w:u w:color="000000"/>
        </w:rPr>
        <w:t xml:space="preserve">szt. urządzeń drukujących wielofunkcyjnych wraz z ich  obsługą serwisową i usługą pełnego utrzymania ciągłości pracy na  potrzeby Starostwa Powiatowego w Otwock </w:t>
      </w:r>
      <w:proofErr w:type="spellStart"/>
      <w:r w:rsidR="00472B91" w:rsidRPr="004D6B51">
        <w:rPr>
          <w:color w:val="000000"/>
          <w:szCs w:val="22"/>
          <w:u w:color="000000"/>
        </w:rPr>
        <w:t>tj</w:t>
      </w:r>
      <w:proofErr w:type="spellEnd"/>
      <w:r w:rsidR="00472B91" w:rsidRPr="004D6B51">
        <w:rPr>
          <w:color w:val="000000"/>
          <w:szCs w:val="22"/>
          <w:u w:color="000000"/>
        </w:rPr>
        <w:t>:</w:t>
      </w:r>
    </w:p>
    <w:p w14:paraId="7547EC52" w14:textId="0B9A3388" w:rsidR="00472B91" w:rsidRPr="004D6B51" w:rsidRDefault="00472B91" w:rsidP="00A30A91">
      <w:pPr>
        <w:spacing w:before="120" w:after="120"/>
        <w:ind w:firstLine="227"/>
        <w:rPr>
          <w:color w:val="000000"/>
          <w:szCs w:val="22"/>
          <w:u w:color="000000"/>
        </w:rPr>
      </w:pPr>
      <w:r w:rsidRPr="004D6B51">
        <w:rPr>
          <w:color w:val="000000"/>
          <w:szCs w:val="22"/>
          <w:u w:color="000000"/>
        </w:rPr>
        <w:t>1)</w:t>
      </w:r>
      <w:r w:rsidRPr="004D6B51">
        <w:rPr>
          <w:color w:val="000000"/>
          <w:szCs w:val="22"/>
          <w:u w:color="000000"/>
        </w:rPr>
        <w:tab/>
      </w:r>
      <w:r w:rsidR="00A30A91" w:rsidRPr="004D6B51">
        <w:rPr>
          <w:color w:val="000000"/>
          <w:szCs w:val="22"/>
          <w:u w:color="000000"/>
        </w:rPr>
        <w:t>K</w:t>
      </w:r>
      <w:r w:rsidRPr="004D6B51">
        <w:rPr>
          <w:color w:val="000000"/>
          <w:szCs w:val="22"/>
          <w:u w:color="000000"/>
        </w:rPr>
        <w:t>opiarka kolorowa wielofunkcyjna A4/A3 -  5 szt.</w:t>
      </w:r>
    </w:p>
    <w:p w14:paraId="6341F8CD" w14:textId="77777777" w:rsidR="00472B91" w:rsidRPr="004D6B51" w:rsidRDefault="00472B91" w:rsidP="00A30A91">
      <w:pPr>
        <w:spacing w:before="120" w:after="120"/>
        <w:ind w:firstLine="227"/>
        <w:rPr>
          <w:color w:val="000000"/>
          <w:szCs w:val="22"/>
          <w:u w:color="000000"/>
        </w:rPr>
      </w:pPr>
      <w:r w:rsidRPr="004D6B51">
        <w:rPr>
          <w:color w:val="000000"/>
          <w:szCs w:val="22"/>
          <w:u w:color="000000"/>
        </w:rPr>
        <w:t>2)</w:t>
      </w:r>
      <w:r w:rsidRPr="004D6B51">
        <w:rPr>
          <w:color w:val="000000"/>
          <w:szCs w:val="22"/>
          <w:u w:color="000000"/>
        </w:rPr>
        <w:tab/>
        <w:t xml:space="preserve">Kopiarka mono wielofunkcyjna A4/A3  – 5 szt. </w:t>
      </w:r>
    </w:p>
    <w:p w14:paraId="74F2C9C7" w14:textId="77777777" w:rsidR="00472B91" w:rsidRPr="004D6B51" w:rsidRDefault="00472B91" w:rsidP="00A30A91">
      <w:pPr>
        <w:spacing w:before="120" w:after="120"/>
        <w:ind w:firstLine="227"/>
        <w:rPr>
          <w:color w:val="000000"/>
          <w:szCs w:val="22"/>
          <w:u w:color="000000"/>
        </w:rPr>
      </w:pPr>
      <w:r w:rsidRPr="004D6B51">
        <w:rPr>
          <w:color w:val="000000"/>
          <w:szCs w:val="22"/>
          <w:u w:color="000000"/>
        </w:rPr>
        <w:t>3)</w:t>
      </w:r>
      <w:r w:rsidRPr="004D6B51">
        <w:rPr>
          <w:color w:val="000000"/>
          <w:szCs w:val="22"/>
          <w:u w:color="000000"/>
        </w:rPr>
        <w:tab/>
        <w:t>Urządzenie Wielofunkcyjne Kolor A4 – 20 szt.</w:t>
      </w:r>
    </w:p>
    <w:p w14:paraId="2133DA6B" w14:textId="77777777" w:rsidR="00472B91" w:rsidRPr="004D6B51" w:rsidRDefault="00472B91" w:rsidP="00A30A91">
      <w:pPr>
        <w:spacing w:before="120" w:after="120"/>
        <w:ind w:firstLine="227"/>
        <w:rPr>
          <w:color w:val="000000"/>
          <w:szCs w:val="22"/>
          <w:u w:color="000000"/>
        </w:rPr>
      </w:pPr>
      <w:r w:rsidRPr="004D6B51">
        <w:rPr>
          <w:color w:val="000000"/>
          <w:szCs w:val="22"/>
          <w:u w:color="000000"/>
        </w:rPr>
        <w:t>4)</w:t>
      </w:r>
      <w:r w:rsidRPr="004D6B51">
        <w:rPr>
          <w:color w:val="000000"/>
          <w:szCs w:val="22"/>
          <w:u w:color="000000"/>
        </w:rPr>
        <w:tab/>
        <w:t>Urządzenie Wielofunkcyjne Mono A4 – 18 szt.</w:t>
      </w:r>
    </w:p>
    <w:p w14:paraId="5D4F0FEA" w14:textId="77777777" w:rsidR="00472B91" w:rsidRPr="004D6B51" w:rsidRDefault="00472B91" w:rsidP="00A30A91">
      <w:pPr>
        <w:spacing w:before="120" w:after="120"/>
        <w:ind w:firstLine="227"/>
        <w:rPr>
          <w:color w:val="000000"/>
          <w:szCs w:val="22"/>
          <w:u w:color="000000"/>
        </w:rPr>
      </w:pPr>
      <w:r w:rsidRPr="004D6B51">
        <w:rPr>
          <w:color w:val="000000"/>
          <w:szCs w:val="22"/>
          <w:u w:color="000000"/>
        </w:rPr>
        <w:t>5)</w:t>
      </w:r>
      <w:r w:rsidRPr="004D6B51">
        <w:rPr>
          <w:color w:val="000000"/>
          <w:szCs w:val="22"/>
          <w:u w:color="000000"/>
        </w:rPr>
        <w:tab/>
        <w:t>Drukarka A4 Kolor – 2 szt.</w:t>
      </w:r>
    </w:p>
    <w:p w14:paraId="3D226411" w14:textId="48726E1C" w:rsidR="00472B91" w:rsidRPr="004D6B51" w:rsidRDefault="00472B91" w:rsidP="00A30A91">
      <w:pPr>
        <w:spacing w:before="120" w:after="120"/>
        <w:ind w:firstLine="227"/>
        <w:rPr>
          <w:color w:val="000000"/>
          <w:szCs w:val="22"/>
          <w:u w:color="000000"/>
        </w:rPr>
      </w:pPr>
      <w:r w:rsidRPr="004D6B51">
        <w:rPr>
          <w:color w:val="000000"/>
          <w:szCs w:val="22"/>
          <w:u w:color="000000"/>
        </w:rPr>
        <w:t>6)</w:t>
      </w:r>
      <w:r w:rsidRPr="004D6B51">
        <w:rPr>
          <w:color w:val="000000"/>
          <w:szCs w:val="22"/>
          <w:u w:color="000000"/>
        </w:rPr>
        <w:tab/>
        <w:t xml:space="preserve">Drukarka A4 Mono – </w:t>
      </w:r>
      <w:r w:rsidR="005C50D3" w:rsidRPr="004D6B51">
        <w:rPr>
          <w:color w:val="000000"/>
          <w:szCs w:val="22"/>
          <w:u w:color="000000"/>
        </w:rPr>
        <w:t xml:space="preserve">10 </w:t>
      </w:r>
      <w:r w:rsidRPr="004D6B51">
        <w:rPr>
          <w:color w:val="000000"/>
          <w:szCs w:val="22"/>
          <w:u w:color="000000"/>
        </w:rPr>
        <w:t>szt.</w:t>
      </w:r>
    </w:p>
    <w:p w14:paraId="13A54C83" w14:textId="6B65B4C4" w:rsidR="00472B91" w:rsidRPr="004D6B51" w:rsidRDefault="00472B91" w:rsidP="00A30A91">
      <w:pPr>
        <w:spacing w:before="120" w:after="120"/>
        <w:ind w:firstLine="227"/>
        <w:rPr>
          <w:color w:val="000000"/>
          <w:szCs w:val="22"/>
          <w:u w:color="000000"/>
        </w:rPr>
      </w:pPr>
      <w:r w:rsidRPr="004D6B51">
        <w:rPr>
          <w:color w:val="000000"/>
          <w:szCs w:val="22"/>
          <w:u w:color="000000"/>
        </w:rPr>
        <w:t>7)</w:t>
      </w:r>
      <w:r w:rsidRPr="004D6B51">
        <w:rPr>
          <w:color w:val="000000"/>
          <w:szCs w:val="22"/>
          <w:u w:color="000000"/>
        </w:rPr>
        <w:tab/>
        <w:t>Drukarka A3 Kolor – 3 szt.</w:t>
      </w:r>
    </w:p>
    <w:p w14:paraId="10F1EC3D" w14:textId="3C4B0BDF" w:rsidR="00472B91" w:rsidRPr="004D6B51" w:rsidRDefault="00472B91" w:rsidP="00144FF5">
      <w:pPr>
        <w:spacing w:before="120" w:after="120" w:line="360" w:lineRule="auto"/>
        <w:rPr>
          <w:color w:val="000000"/>
          <w:szCs w:val="22"/>
          <w:u w:color="000000"/>
        </w:rPr>
      </w:pPr>
      <w:r w:rsidRPr="004D6B51">
        <w:rPr>
          <w:color w:val="000000"/>
          <w:szCs w:val="22"/>
          <w:u w:color="000000"/>
        </w:rPr>
        <w:t>o parametrach nie gorszych niż określone w niniejszym zapytaniu – stanowiącym opis przedmiotu zamówienia.</w:t>
      </w:r>
    </w:p>
    <w:p w14:paraId="24850033" w14:textId="4C20D950" w:rsidR="00472B91" w:rsidRPr="004D6B51" w:rsidRDefault="00472B91" w:rsidP="009743AF">
      <w:pPr>
        <w:pStyle w:val="Akapitzlist"/>
        <w:numPr>
          <w:ilvl w:val="0"/>
          <w:numId w:val="5"/>
        </w:numPr>
        <w:spacing w:before="120" w:after="120" w:line="360" w:lineRule="auto"/>
        <w:ind w:hanging="357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Dostawca zobowiązany jest dostarczyć przedmiot zamówienia na własny koszt i ryzyko do miejsca wskazanego przez Zamawiającego.</w:t>
      </w:r>
    </w:p>
    <w:p w14:paraId="523195E8" w14:textId="153F7537" w:rsidR="00865837" w:rsidRPr="004D6B51" w:rsidRDefault="00865837" w:rsidP="009743AF">
      <w:pPr>
        <w:pStyle w:val="Akapitzlist"/>
        <w:numPr>
          <w:ilvl w:val="0"/>
          <w:numId w:val="5"/>
        </w:numPr>
        <w:spacing w:before="120" w:after="120" w:line="360" w:lineRule="auto"/>
        <w:ind w:hanging="357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Usługa będzie świadczona w siedzibach/Wydziałach/Biurach  Starostwa Powiatowego w Otwocku przy ul. Górnej 13 i Komunardów 10 i Mieszka I 13/15.</w:t>
      </w:r>
    </w:p>
    <w:p w14:paraId="4A8E4F5A" w14:textId="77777777" w:rsidR="008A5646" w:rsidRPr="008A5646" w:rsidRDefault="008A5646" w:rsidP="009743AF">
      <w:pPr>
        <w:pStyle w:val="Akapitzlist"/>
        <w:numPr>
          <w:ilvl w:val="0"/>
          <w:numId w:val="5"/>
        </w:numPr>
        <w:spacing w:line="360" w:lineRule="auto"/>
        <w:ind w:hanging="357"/>
        <w:rPr>
          <w:rFonts w:ascii="Times New Roman" w:hAnsi="Times New Roman" w:cs="Times New Roman"/>
          <w:color w:val="000000"/>
          <w:u w:color="000000"/>
        </w:rPr>
      </w:pPr>
      <w:r w:rsidRPr="008A5646">
        <w:rPr>
          <w:rFonts w:ascii="Times New Roman" w:hAnsi="Times New Roman" w:cs="Times New Roman"/>
          <w:color w:val="000000"/>
          <w:u w:color="000000"/>
        </w:rPr>
        <w:t>Instalacja, uruchomienie oraz konfiguracja urządzeń w sposób umożliwiający wydruk oraz monitorowanie stanów liczników poszczególnych urządzeń we wskazanej przez Zamawiającego lokalizacji, obejmująca konfigurację protokołu TCP/IP zgodnie z przesłaną pulą adresów IP, a także wykonywanie wszystkich czynności związanych z ich konserwacją, naprawą oraz innych czynności zapewniających prawidłową pracę urządzeń</w:t>
      </w:r>
    </w:p>
    <w:p w14:paraId="711DE364" w14:textId="0F595B50" w:rsidR="00CA5635" w:rsidRPr="004D6B51" w:rsidRDefault="00CA5635" w:rsidP="009743AF">
      <w:pPr>
        <w:pStyle w:val="Akapitzlist"/>
        <w:numPr>
          <w:ilvl w:val="0"/>
          <w:numId w:val="5"/>
        </w:numPr>
        <w:spacing w:before="120" w:after="120" w:line="360" w:lineRule="auto"/>
        <w:ind w:hanging="357"/>
        <w:rPr>
          <w:rFonts w:ascii="Times New Roman" w:hAnsi="Times New Roman" w:cs="Times New Roman"/>
          <w:color w:val="F79646" w:themeColor="accent6"/>
          <w:u w:color="000000"/>
        </w:rPr>
      </w:pPr>
      <w:r w:rsidRPr="004D6B51">
        <w:rPr>
          <w:rFonts w:ascii="Times New Roman" w:hAnsi="Times New Roman" w:cs="Times New Roman"/>
        </w:rPr>
        <w:t>Zamawiający wymaga, aby oferowane urządzenia wymienione w poz. 1) –2) były wyposażone w funkcję autoryzacji wydruku (np. za pomocą kodu PIN, karty użytkownika lub systemu zarządzania wydrukiem).</w:t>
      </w:r>
    </w:p>
    <w:p w14:paraId="6B753A2F" w14:textId="77777777" w:rsidR="00CA5635" w:rsidRPr="004D6B51" w:rsidRDefault="00CA5635" w:rsidP="009743AF">
      <w:pPr>
        <w:pStyle w:val="Akapitzlist"/>
        <w:numPr>
          <w:ilvl w:val="0"/>
          <w:numId w:val="5"/>
        </w:numPr>
        <w:spacing w:before="120" w:after="120" w:line="360" w:lineRule="auto"/>
        <w:ind w:hanging="357"/>
        <w:jc w:val="both"/>
        <w:rPr>
          <w:rFonts w:ascii="Times New Roman" w:hAnsi="Times New Roman" w:cs="Times New Roman"/>
        </w:rPr>
      </w:pPr>
      <w:r w:rsidRPr="004D6B51">
        <w:rPr>
          <w:rFonts w:ascii="Times New Roman" w:hAnsi="Times New Roman" w:cs="Times New Roman"/>
        </w:rPr>
        <w:t>Wszystkie urządzenia muszą umożliwiać zdalny dostęp, za pośrednictwem interfejsu administracyjnego dostępnego przez przeglądarkę internetową, do informacji o aktualnym stanie urządzenia, w szczególności jego statusie oraz poziomie materiałów eksploatacyjnych.</w:t>
      </w:r>
    </w:p>
    <w:p w14:paraId="711DB4D9" w14:textId="7C613707" w:rsidR="00472B91" w:rsidRPr="009B758D" w:rsidRDefault="007335E2" w:rsidP="009C7B2C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7335E2">
        <w:t xml:space="preserve"> </w:t>
      </w:r>
      <w:r w:rsidRPr="009B758D">
        <w:rPr>
          <w:rFonts w:ascii="Times New Roman" w:hAnsi="Times New Roman" w:cs="Times New Roman"/>
          <w:u w:color="000000"/>
        </w:rPr>
        <w:t>Dostawa, uruchomienie oraz konfiguracja urządzeń drukujących nastąpią w terminie nie dłuższym niż 3 dni roboczych od dnia podpisania umowy lub wcześniej – za porozumieniem z Dzierżawcą. Czynności te zostaną zrealizowane w sposób zapewniający ciągłość pracy, w szczególności bez powodowania przerw w funkcjonowaniu urządzeń drukujących. Urządzenia zostaną zainstalowane w pomieszczeniach/biurach uprzednio uzgodnionych z Dzierżawcą.</w:t>
      </w:r>
      <w:r w:rsidRPr="009B758D">
        <w:rPr>
          <w:rFonts w:ascii="Times New Roman" w:hAnsi="Times New Roman" w:cs="Times New Roman"/>
          <w:color w:val="EE0000"/>
          <w:u w:color="000000"/>
        </w:rPr>
        <w:t xml:space="preserve"> </w:t>
      </w:r>
      <w:r w:rsidR="009B758D" w:rsidRPr="009B758D">
        <w:rPr>
          <w:rFonts w:ascii="Times New Roman" w:hAnsi="Times New Roman" w:cs="Times New Roman"/>
          <w:color w:val="000000"/>
          <w:u w:color="000000"/>
        </w:rPr>
        <w:t>Z</w:t>
      </w:r>
      <w:r w:rsidR="00472B91" w:rsidRPr="009B758D">
        <w:rPr>
          <w:rFonts w:ascii="Times New Roman" w:hAnsi="Times New Roman" w:cs="Times New Roman"/>
          <w:color w:val="000000"/>
          <w:u w:color="000000"/>
        </w:rPr>
        <w:t>a dostarczany sprzęt odpowiada Wykonawca.</w:t>
      </w:r>
      <w:r w:rsidR="00F27EA3">
        <w:rPr>
          <w:rFonts w:ascii="Times New Roman" w:hAnsi="Times New Roman" w:cs="Times New Roman"/>
          <w:color w:val="000000"/>
          <w:u w:color="000000"/>
        </w:rPr>
        <w:t>Za dzień dostarczenia urządzeń uważa się dzień dostarczenia ostatniego urządzenia do Zamawiającego i podpisania przez niego protokołu odbioru.</w:t>
      </w:r>
    </w:p>
    <w:p w14:paraId="09D4FF53" w14:textId="3888F038" w:rsidR="002B77DC" w:rsidRPr="004D6B51" w:rsidRDefault="002B77DC" w:rsidP="009B758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Wykonawca powiadomi Przedstawiciela Zamawiającego mailowo bądź telefonicznie każdorazowo o terminie dostarczenia do określonej lokalizacji urządzeń nie później niż na 2 dni robocze przed </w:t>
      </w:r>
      <w:r w:rsidRPr="004D6B51">
        <w:rPr>
          <w:rFonts w:ascii="Times New Roman" w:hAnsi="Times New Roman" w:cs="Times New Roman"/>
          <w:color w:val="000000"/>
          <w:u w:color="000000"/>
        </w:rPr>
        <w:lastRenderedPageBreak/>
        <w:t xml:space="preserve">planowanym terminem dostawy. Dokładny termin (dzień i godzina) dostarczenia zostanie uzgodniony przez Przedstawicieli Stron z tym zastrzeżeniem, że dostawy będą realizowane w dni robocze w godzinach </w:t>
      </w:r>
      <w:r w:rsidR="00F27EA3">
        <w:rPr>
          <w:rFonts w:ascii="Times New Roman" w:hAnsi="Times New Roman" w:cs="Times New Roman"/>
          <w:color w:val="000000"/>
          <w:u w:color="000000"/>
        </w:rPr>
        <w:t>pracy Zamawiającego.</w:t>
      </w:r>
    </w:p>
    <w:p w14:paraId="1B3CFD54" w14:textId="5AFAFC3E" w:rsidR="002B77DC" w:rsidRPr="004D6B51" w:rsidRDefault="002B77DC" w:rsidP="009B758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Zamawiający dokona odbioru Urządzeń w każdej z lokalizacji nie później niż w terminie 2 dni roboczych od dnia zgłoszenia przez Wykonawcę gotowości do odbioru oraz po sprawdzeniu poprawności działania. W sytuacji zgłoszenia przez Zamawiającego usterek lub innego rodzaju zastrzeżeń co do funkcjonowania Urządzenia, Protokół odbioru zostanie podpisany z uwagami. Po usunięciu usterek, wyjaśnieniu zgłoszonych zastrzeżeń przez Wykonawcę lub dostarczeniu innego – wolnego od wad lub usterek, Zamawiający ponownie przystąpi do odbioru.</w:t>
      </w:r>
    </w:p>
    <w:p w14:paraId="78FCE759" w14:textId="2E4AA153" w:rsidR="00FF2D74" w:rsidRPr="004D6B51" w:rsidRDefault="009266D4" w:rsidP="009B758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EE0000"/>
          <w:u w:color="000000"/>
        </w:rPr>
      </w:pPr>
      <w:r w:rsidRPr="004D6B51">
        <w:rPr>
          <w:rFonts w:ascii="Times New Roman" w:hAnsi="Times New Roman" w:cs="Times New Roman"/>
        </w:rPr>
        <w:t>Zamawiający wymaga, aby oferowane urządzenia były fabrycznie nowe lub używane, w pełni sprawne technicznie, po przeglądzie serwisowym, bez uszkodzeń mechanicznych i wizualnych wpływających na ich funkcjonowanie, oraz wyprodukowane nie wcześniej niż w 2024 roku</w:t>
      </w:r>
      <w:r w:rsidRPr="004D6B51">
        <w:rPr>
          <w:rFonts w:ascii="Times New Roman" w:hAnsi="Times New Roman" w:cs="Times New Roman"/>
          <w:color w:val="EE0000"/>
          <w:u w:color="000000"/>
        </w:rPr>
        <w:t>.</w:t>
      </w:r>
    </w:p>
    <w:p w14:paraId="5FA1D110" w14:textId="1F63E5D1" w:rsidR="00FF2D74" w:rsidRPr="004D6B51" w:rsidRDefault="00FF2D74" w:rsidP="009B758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Wykonawca może zaoferować urządzenia o lepszych właściwościach, parametrach i cechach od określonych przez Zamawiającego.</w:t>
      </w:r>
    </w:p>
    <w:p w14:paraId="2F2A0E2B" w14:textId="71AEE32E" w:rsidR="00FF2D74" w:rsidRPr="004D6B51" w:rsidRDefault="00FF2D74" w:rsidP="009B758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Wszystkie  urządzenia  dostarczone  muszą być z okablowaniem  umożliwiającym  podłączenie  do zasilania w standardach obowiązujących w Polsce.</w:t>
      </w:r>
    </w:p>
    <w:p w14:paraId="0EFECA59" w14:textId="07CFB08A" w:rsidR="00FF2D74" w:rsidRPr="004D6B51" w:rsidRDefault="00FF2D74" w:rsidP="009B758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Do dostarczonych urządzeń należy dołączyć instrukcje obsługi w języku polskim.  Dostarczone urządzenia  muszą  posiadać atesty niezbędne do funkcjonowania w obrocie handlowym   w Rzeczypospolitej Polskiej.</w:t>
      </w:r>
    </w:p>
    <w:p w14:paraId="22CA0295" w14:textId="77777777" w:rsidR="00213D37" w:rsidRPr="004D6B51" w:rsidRDefault="00FF2D74" w:rsidP="009B758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Dostawca zobowiązany będzie po zainstalowaniu, przeprowadzić szkolenie personelu obsługującego dzierżawione urządzenie, w jednostce Zamawiającego w ramach umowy, bez </w:t>
      </w:r>
      <w:r w:rsidRPr="004D6B51">
        <w:rPr>
          <w:rFonts w:ascii="Times New Roman" w:hAnsi="Times New Roman" w:cs="Times New Roman"/>
          <w:u w:color="000000"/>
        </w:rPr>
        <w:t>odrębnego wynagrodzenia.</w:t>
      </w:r>
    </w:p>
    <w:p w14:paraId="1C7835E9" w14:textId="3AD1D995" w:rsidR="00213D37" w:rsidRPr="004D6B51" w:rsidRDefault="00213D37" w:rsidP="009B758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u w:color="000000"/>
        </w:rPr>
      </w:pPr>
      <w:r w:rsidRPr="004D6B51">
        <w:rPr>
          <w:rFonts w:ascii="Times New Roman" w:hAnsi="Times New Roman" w:cs="Times New Roman"/>
          <w:u w:color="000000"/>
        </w:rPr>
        <w:t>Zamawiający wymaga zapewnienia dla dostarczonych urządzeń serwisu obejmującego:</w:t>
      </w:r>
    </w:p>
    <w:p w14:paraId="6820B159" w14:textId="1FDD020B" w:rsidR="00213D37" w:rsidRPr="004D6B51" w:rsidRDefault="00213D37" w:rsidP="009B758D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u w:color="000000"/>
        </w:rPr>
      </w:pPr>
      <w:r w:rsidRPr="004D6B51">
        <w:rPr>
          <w:rFonts w:ascii="Times New Roman" w:hAnsi="Times New Roman" w:cs="Times New Roman"/>
          <w:u w:color="000000"/>
        </w:rPr>
        <w:t xml:space="preserve">zapewnienie pełnej obsługi konserwacyjno-serwisowej, tak aby urządzenia funkcjonowały prawidłowo i bezawaryjnie. Obsługa konserwacyjno-serwisowa obejmować będzie niezbędne do zapewnienia prawidłowego funkcjonowania przeglądy, czyszczenie z zewnątrz </w:t>
      </w:r>
      <w:r w:rsidR="00760FC5" w:rsidRPr="004D6B51">
        <w:rPr>
          <w:rFonts w:ascii="Times New Roman" w:hAnsi="Times New Roman" w:cs="Times New Roman"/>
          <w:u w:color="000000"/>
        </w:rPr>
        <w:t xml:space="preserve">                                                </w:t>
      </w:r>
      <w:r w:rsidRPr="004D6B51">
        <w:rPr>
          <w:rFonts w:ascii="Times New Roman" w:hAnsi="Times New Roman" w:cs="Times New Roman"/>
          <w:u w:color="000000"/>
        </w:rPr>
        <w:t>i wewnątrz, regulacje, naprawy, wymianę uszkodzonych części i podzespołów.</w:t>
      </w:r>
    </w:p>
    <w:p w14:paraId="7170A416" w14:textId="472A5032" w:rsidR="00882226" w:rsidRPr="004D6B51" w:rsidRDefault="00213D37" w:rsidP="009B758D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u w:color="000000"/>
        </w:rPr>
      </w:pPr>
      <w:r w:rsidRPr="004D6B51">
        <w:rPr>
          <w:rFonts w:ascii="Times New Roman" w:hAnsi="Times New Roman" w:cs="Times New Roman"/>
          <w:u w:color="000000"/>
        </w:rPr>
        <w:t>wykonywanie okresowych przeglądów i konserwacji każdego urządzenia z częstotliwością zgodną z zaleceniami producenta, jednak nie rzadziej niż raz na pół roku, niezależnie od ilości wykonanych przez to urządzenie kopii/wydruków, okresowe przeglądy powinny być wykonywane w godzinach pracy Zamawiającego</w:t>
      </w:r>
      <w:r w:rsidR="00882226" w:rsidRPr="004D6B51">
        <w:rPr>
          <w:rFonts w:ascii="Times New Roman" w:hAnsi="Times New Roman" w:cs="Times New Roman"/>
          <w:u w:color="000000"/>
        </w:rPr>
        <w:t>.</w:t>
      </w:r>
    </w:p>
    <w:p w14:paraId="24AE0CB6" w14:textId="7B625844" w:rsidR="00165850" w:rsidRPr="004D6B51" w:rsidRDefault="00FF2D74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W przypadku awarii urządzeń podjęcie czynności w celu usunięcia awarii musi nastąpić </w:t>
      </w:r>
      <w:r w:rsidRPr="001971B9">
        <w:rPr>
          <w:rFonts w:ascii="Times New Roman" w:hAnsi="Times New Roman" w:cs="Times New Roman"/>
          <w:u w:color="000000"/>
        </w:rPr>
        <w:t>do</w:t>
      </w:r>
      <w:r w:rsidR="005C50D3" w:rsidRPr="001971B9">
        <w:rPr>
          <w:rFonts w:ascii="Times New Roman" w:hAnsi="Times New Roman" w:cs="Times New Roman"/>
          <w:u w:color="000000"/>
        </w:rPr>
        <w:t xml:space="preserve"> 24</w:t>
      </w:r>
      <w:r w:rsidRPr="001971B9">
        <w:rPr>
          <w:rFonts w:ascii="Times New Roman" w:hAnsi="Times New Roman" w:cs="Times New Roman"/>
          <w:u w:color="000000"/>
        </w:rPr>
        <w:t xml:space="preserve"> godzin </w:t>
      </w:r>
      <w:r w:rsidRPr="004D6B51">
        <w:rPr>
          <w:rFonts w:ascii="Times New Roman" w:hAnsi="Times New Roman" w:cs="Times New Roman"/>
          <w:color w:val="000000"/>
          <w:u w:color="000000"/>
        </w:rPr>
        <w:t xml:space="preserve">od momentu zgłoszenia awarii przez Zamawiającego (czas reakcji). Zgłoszenia awarii będą dokonywane (telefonicznie lub mailem) w dni robocze w godzinach:  w poniedziałek od 08.00 </w:t>
      </w:r>
      <w:r w:rsidR="00760FC5" w:rsidRPr="004D6B51">
        <w:rPr>
          <w:rFonts w:ascii="Times New Roman" w:hAnsi="Times New Roman" w:cs="Times New Roman"/>
          <w:color w:val="000000"/>
          <w:u w:color="000000"/>
        </w:rPr>
        <w:t xml:space="preserve">                     </w:t>
      </w:r>
      <w:r w:rsidRPr="004D6B51">
        <w:rPr>
          <w:rFonts w:ascii="Times New Roman" w:hAnsi="Times New Roman" w:cs="Times New Roman"/>
          <w:color w:val="000000"/>
          <w:u w:color="000000"/>
        </w:rPr>
        <w:t xml:space="preserve">do 17.00, od wtorku do czwartku od 08.00 do 16.00 w piątek od 8.00 do 15.00.  </w:t>
      </w:r>
    </w:p>
    <w:p w14:paraId="304D7E1B" w14:textId="3BF5C3CB" w:rsidR="00882226" w:rsidRPr="004D6B51" w:rsidRDefault="00165850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4D6B51">
        <w:rPr>
          <w:rFonts w:ascii="Times New Roman" w:hAnsi="Times New Roman" w:cs="Times New Roman"/>
          <w:u w:color="000000"/>
        </w:rPr>
        <w:t xml:space="preserve">Jeżeli czas naprawy okaże się dłuższy niż 12 godziny (z wyłączeniem dni wolnych od pracy),  Dostawca na czas naprawy nieodpłatnie dostarczy urządzenie zastępcze o nie gorszych parametrach technicznych dla zapewnienia ciągłości pracy. </w:t>
      </w:r>
    </w:p>
    <w:p w14:paraId="166CD942" w14:textId="3920317C" w:rsidR="00882226" w:rsidRPr="004D6B51" w:rsidRDefault="00882226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lastRenderedPageBreak/>
        <w:t>Transport urządzenia do przeglądu lub naprawy w warunkach warsztatowych, Wykonawca wykona na własny koszt oraz będzie ponosił pełną odpowiedzialność za urządzenie w fazie montażu, demontażu, konfiguracji, transportu, przeglądu lub naprawy oraz ponownego montażu. Wykonawca na swój koszt i przy użyciu własnych środków na czas naprawy odinstaluje na czas trwania naprawy uszkodzony dysk (jeżeli dotyczy) i przekaże go Zamawiającemu. Odbiór dysku zostanie potwierdzony w protokole zdawczo-odbiorczym podpisanym przez obie strony.</w:t>
      </w:r>
    </w:p>
    <w:p w14:paraId="159E3911" w14:textId="231746C1" w:rsidR="00BB00A9" w:rsidRPr="004D6B51" w:rsidRDefault="00165850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Dostarczenie materiałów eksploatacyjnych za wyjątkiem papieru oraz wszystkich innych części zamiennych niezbędnych do prawidłowego funkcjonowania przedmiotu dzierżawy, Materiały eksploatacyjne, których wymiana nie wymaga asysty serwisu, mogą być wymieniane przez</w:t>
      </w:r>
      <w:r w:rsidR="00BB00A9" w:rsidRPr="004D6B51">
        <w:rPr>
          <w:rFonts w:ascii="Times New Roman" w:hAnsi="Times New Roman" w:cs="Times New Roman"/>
          <w:color w:val="000000"/>
          <w:u w:color="000000"/>
        </w:rPr>
        <w:t xml:space="preserve"> Dzierżawcę</w:t>
      </w:r>
      <w:r w:rsidRPr="004D6B51">
        <w:rPr>
          <w:rFonts w:ascii="Times New Roman" w:hAnsi="Times New Roman" w:cs="Times New Roman"/>
          <w:color w:val="000000"/>
          <w:u w:color="000000"/>
        </w:rPr>
        <w:t>. Pozostałe materiały eksploatacyjne będą  wymieniane przez</w:t>
      </w:r>
      <w:r w:rsidR="00BB00A9" w:rsidRPr="004D6B51">
        <w:rPr>
          <w:rFonts w:ascii="Times New Roman" w:hAnsi="Times New Roman" w:cs="Times New Roman"/>
          <w:color w:val="000000"/>
          <w:u w:color="000000"/>
        </w:rPr>
        <w:t>.</w:t>
      </w:r>
      <w:r w:rsidR="00BB00A9" w:rsidRPr="004D6B51">
        <w:rPr>
          <w:rFonts w:ascii="Times New Roman" w:hAnsi="Times New Roman" w:cs="Times New Roman"/>
        </w:rPr>
        <w:t xml:space="preserve"> </w:t>
      </w:r>
      <w:r w:rsidR="00BB00A9" w:rsidRPr="004D6B51">
        <w:rPr>
          <w:rFonts w:ascii="Times New Roman" w:hAnsi="Times New Roman" w:cs="Times New Roman"/>
          <w:color w:val="000000"/>
          <w:u w:color="000000"/>
        </w:rPr>
        <w:t>Wydzierżawiającego</w:t>
      </w:r>
    </w:p>
    <w:p w14:paraId="515E4CC3" w14:textId="1307C218" w:rsidR="00BB00A9" w:rsidRPr="004D6B51" w:rsidRDefault="00BB00A9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Materiały eksploatacyjne powinny zostać dostarczone przez Dzierżawcę w terminie nie dłuższym niż </w:t>
      </w:r>
      <w:r w:rsidR="005C6BD2" w:rsidRPr="002025D1">
        <w:rPr>
          <w:rFonts w:ascii="Times New Roman" w:hAnsi="Times New Roman" w:cs="Times New Roman"/>
          <w:u w:color="000000"/>
        </w:rPr>
        <w:t xml:space="preserve">16 </w:t>
      </w:r>
      <w:r w:rsidRPr="002025D1">
        <w:rPr>
          <w:rFonts w:ascii="Times New Roman" w:hAnsi="Times New Roman" w:cs="Times New Roman"/>
          <w:u w:color="000000"/>
        </w:rPr>
        <w:t>(</w:t>
      </w:r>
      <w:r w:rsidR="005C6BD2" w:rsidRPr="002025D1">
        <w:rPr>
          <w:rFonts w:ascii="Times New Roman" w:hAnsi="Times New Roman" w:cs="Times New Roman"/>
          <w:u w:color="000000"/>
        </w:rPr>
        <w:t xml:space="preserve">szesnaście </w:t>
      </w:r>
      <w:r w:rsidRPr="002025D1">
        <w:rPr>
          <w:rFonts w:ascii="Times New Roman" w:hAnsi="Times New Roman" w:cs="Times New Roman"/>
          <w:u w:color="000000"/>
        </w:rPr>
        <w:t xml:space="preserve">) godzin od chwili powiadomienia </w:t>
      </w:r>
      <w:r w:rsidRPr="004D6B51">
        <w:rPr>
          <w:rFonts w:ascii="Times New Roman" w:hAnsi="Times New Roman" w:cs="Times New Roman"/>
          <w:color w:val="000000"/>
          <w:u w:color="000000"/>
        </w:rPr>
        <w:t>przez Wydzierżawiającego, z zastrzeżeniem, że realizacja dostawy nastąpi w godzinach pracy Wydzierżawiającego.</w:t>
      </w:r>
    </w:p>
    <w:p w14:paraId="6927F29C" w14:textId="165E8487" w:rsidR="004F07E1" w:rsidRPr="004D6B51" w:rsidRDefault="004F07E1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Dostarczane materiały eksploatacyjne muszą być odpowiednie dla danego rodzaju sprzętu i w pełni </w:t>
      </w:r>
      <w:r w:rsidR="00760FC5" w:rsidRPr="004D6B51">
        <w:rPr>
          <w:rFonts w:ascii="Times New Roman" w:hAnsi="Times New Roman" w:cs="Times New Roman"/>
          <w:color w:val="000000"/>
          <w:u w:color="000000"/>
        </w:rPr>
        <w:t xml:space="preserve">            </w:t>
      </w:r>
      <w:r w:rsidRPr="004D6B51">
        <w:rPr>
          <w:rFonts w:ascii="Times New Roman" w:hAnsi="Times New Roman" w:cs="Times New Roman"/>
          <w:color w:val="000000"/>
          <w:u w:color="000000"/>
        </w:rPr>
        <w:t xml:space="preserve">z nim współpracować, umożliwiać wykorzystanie wszystkich funkcji technicznych, diagnostycznych i informacyjnych  urządzeń,  zarówno  w czasie  pracy stanowiskowej, jak i w sieci informatycznej. Muszą być jednoznacznie rozpoznawane przez urządzenia pobierające informacje z układu elektronicznego materiału eksploatacyjnego. Muszą zapewniać pod względem technicznym </w:t>
      </w:r>
      <w:r w:rsidR="00760FC5" w:rsidRPr="004D6B51">
        <w:rPr>
          <w:rFonts w:ascii="Times New Roman" w:hAnsi="Times New Roman" w:cs="Times New Roman"/>
          <w:color w:val="000000"/>
          <w:u w:color="000000"/>
        </w:rPr>
        <w:t xml:space="preserve">                           </w:t>
      </w:r>
      <w:r w:rsidRPr="004D6B51">
        <w:rPr>
          <w:rFonts w:ascii="Times New Roman" w:hAnsi="Times New Roman" w:cs="Times New Roman"/>
          <w:color w:val="000000"/>
          <w:u w:color="000000"/>
        </w:rPr>
        <w:t>i jakościowym ich właściwą i pełną eksploatację, bezawaryjność i żywotność.</w:t>
      </w:r>
    </w:p>
    <w:p w14:paraId="0AD03A90" w14:textId="7914444E" w:rsidR="006A5516" w:rsidRPr="009743AF" w:rsidRDefault="004F07E1" w:rsidP="009743AF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Dostarczone materiały eksploatacyjne i części </w:t>
      </w:r>
      <w:r w:rsidR="006D7345" w:rsidRPr="004D6B51">
        <w:rPr>
          <w:rFonts w:ascii="Times New Roman" w:hAnsi="Times New Roman" w:cs="Times New Roman"/>
          <w:color w:val="000000"/>
          <w:u w:color="000000"/>
        </w:rPr>
        <w:t>zamienne: nie</w:t>
      </w:r>
      <w:r w:rsidRPr="004D6B51">
        <w:rPr>
          <w:rFonts w:ascii="Times New Roman" w:hAnsi="Times New Roman" w:cs="Times New Roman"/>
          <w:color w:val="000000"/>
          <w:u w:color="000000"/>
        </w:rPr>
        <w:t xml:space="preserve"> mogą ujemnie wpływać na jakość wydruków, brudzić wydruku (tj. na wydruku nie mogą znajdować się niepożądane kropki, plamki, kreski, smugi, itp.), nie mogą ujemnie wpływać na jakość pracy podzespołów urządzeń, w których będą użytkowane, toner znajdujący się w kasetach nie może się wysypywać.</w:t>
      </w:r>
    </w:p>
    <w:p w14:paraId="2445DBD0" w14:textId="77777777" w:rsidR="004F07E1" w:rsidRPr="004D6B51" w:rsidRDefault="004F07E1" w:rsidP="005C50D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4D6B51">
        <w:rPr>
          <w:rFonts w:ascii="Times New Roman" w:hAnsi="Times New Roman" w:cs="Times New Roman"/>
          <w:color w:val="000000" w:themeColor="text1"/>
          <w:u w:color="000000"/>
        </w:rPr>
        <w:t>Zamawiający zastrzega sobie prawo do żądania od Wykonawcy zmiany stosowanych materiałów eksploatacyjnych w przypadku powtarzających się awarii urządzeń lub problemów z drukowaniem (nieodpowiednia jakość druku) spowodowanych przez materiały eksploatacyjne.</w:t>
      </w:r>
    </w:p>
    <w:p w14:paraId="0AED59F5" w14:textId="210D42F7" w:rsidR="006A5516" w:rsidRPr="004D6B51" w:rsidRDefault="004F07E1" w:rsidP="005C50D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4D6B51">
        <w:rPr>
          <w:rFonts w:ascii="Times New Roman" w:hAnsi="Times New Roman" w:cs="Times New Roman"/>
          <w:color w:val="000000" w:themeColor="text1"/>
          <w:u w:color="000000"/>
        </w:rPr>
        <w:t xml:space="preserve">Zamawiający wymaga, aby materiały eksploatacyjne takie jak tonery były dostarczone do siedziby Zamawiającego, w takiej ilości aby na stanie Zamawiającego zawsze znajdowały się minimum po </w:t>
      </w:r>
      <w:r w:rsidR="009C7B2C" w:rsidRPr="004D6B51">
        <w:rPr>
          <w:rFonts w:ascii="Times New Roman" w:hAnsi="Times New Roman" w:cs="Times New Roman"/>
          <w:color w:val="000000" w:themeColor="text1"/>
          <w:u w:color="000000"/>
        </w:rPr>
        <w:t>2</w:t>
      </w:r>
      <w:r w:rsidRPr="004D6B51">
        <w:rPr>
          <w:rFonts w:ascii="Times New Roman" w:hAnsi="Times New Roman" w:cs="Times New Roman"/>
          <w:color w:val="000000" w:themeColor="text1"/>
          <w:u w:color="000000"/>
        </w:rPr>
        <w:t xml:space="preserve"> komplet</w:t>
      </w:r>
      <w:r w:rsidR="006A5516" w:rsidRPr="004D6B51">
        <w:rPr>
          <w:rFonts w:ascii="Times New Roman" w:hAnsi="Times New Roman" w:cs="Times New Roman"/>
          <w:color w:val="000000" w:themeColor="text1"/>
          <w:u w:color="000000"/>
        </w:rPr>
        <w:t>y</w:t>
      </w:r>
      <w:r w:rsidRPr="004D6B51">
        <w:rPr>
          <w:rFonts w:ascii="Times New Roman" w:hAnsi="Times New Roman" w:cs="Times New Roman"/>
          <w:color w:val="000000" w:themeColor="text1"/>
          <w:u w:color="000000"/>
        </w:rPr>
        <w:t xml:space="preserve"> materiałów eksploatacyjnych do każdego</w:t>
      </w:r>
      <w:r w:rsidR="006A5516" w:rsidRPr="004D6B51">
        <w:rPr>
          <w:rFonts w:ascii="Times New Roman" w:hAnsi="Times New Roman" w:cs="Times New Roman"/>
          <w:color w:val="000000" w:themeColor="text1"/>
          <w:u w:color="000000"/>
        </w:rPr>
        <w:t xml:space="preserve"> urządzenia.</w:t>
      </w:r>
      <w:r w:rsidRPr="004D6B51">
        <w:rPr>
          <w:rFonts w:ascii="Times New Roman" w:hAnsi="Times New Roman" w:cs="Times New Roman"/>
          <w:color w:val="000000" w:themeColor="text1"/>
          <w:u w:color="000000"/>
        </w:rPr>
        <w:t xml:space="preserve"> </w:t>
      </w:r>
      <w:r w:rsidR="006A5516" w:rsidRPr="004D6B51">
        <w:rPr>
          <w:rFonts w:ascii="Times New Roman" w:hAnsi="Times New Roman" w:cs="Times New Roman"/>
          <w:color w:val="000000" w:themeColor="text1"/>
          <w:u w:color="000000"/>
        </w:rPr>
        <w:t xml:space="preserve">  </w:t>
      </w:r>
    </w:p>
    <w:p w14:paraId="62E021E7" w14:textId="7C0A874B" w:rsidR="006A5516" w:rsidRPr="004D6B51" w:rsidRDefault="004F07E1" w:rsidP="005C50D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4D6B51">
        <w:rPr>
          <w:rFonts w:ascii="Times New Roman" w:hAnsi="Times New Roman" w:cs="Times New Roman"/>
          <w:color w:val="000000" w:themeColor="text1"/>
          <w:u w:color="000000"/>
        </w:rPr>
        <w:t>Zamawiający wymaga, aby materiały eksploatacyjne inne niż tonery były wymienione przez Wykonawcę do 16 godz. roboczych od momentu pojawienia się informacji na urządzeniu, że stan zużycia takiego materiału eksploatacyjnego wynosi 3% lub przekazania tej informacji Wykonawcy przez Zamawiającego. Informacja będzie przekazywana telefonicznie lub mailowo.</w:t>
      </w:r>
      <w:r w:rsidR="006A5516" w:rsidRPr="004D6B51">
        <w:rPr>
          <w:rFonts w:ascii="Times New Roman" w:hAnsi="Times New Roman" w:cs="Times New Roman"/>
          <w:color w:val="000000" w:themeColor="text1"/>
          <w:u w:color="000000"/>
        </w:rPr>
        <w:t xml:space="preserve"> </w:t>
      </w:r>
      <w:r w:rsidRPr="004D6B51">
        <w:rPr>
          <w:rFonts w:ascii="Times New Roman" w:hAnsi="Times New Roman" w:cs="Times New Roman"/>
          <w:color w:val="000000" w:themeColor="text1"/>
          <w:u w:color="000000"/>
        </w:rPr>
        <w:t>Zastrzeżenie: wymiana dokonywana jest od poniedziałku do piątku w godzinach pracy Zamawiającego</w:t>
      </w:r>
      <w:r w:rsidR="006A5516" w:rsidRPr="004D6B51">
        <w:rPr>
          <w:rFonts w:ascii="Times New Roman" w:hAnsi="Times New Roman" w:cs="Times New Roman"/>
          <w:color w:val="000000" w:themeColor="text1"/>
          <w:u w:color="000000"/>
        </w:rPr>
        <w:t>.</w:t>
      </w:r>
      <w:r w:rsidRPr="004D6B51">
        <w:rPr>
          <w:rFonts w:ascii="Times New Roman" w:hAnsi="Times New Roman" w:cs="Times New Roman"/>
          <w:color w:val="000000" w:themeColor="text1"/>
          <w:u w:color="000000"/>
        </w:rPr>
        <w:t xml:space="preserve"> </w:t>
      </w:r>
    </w:p>
    <w:p w14:paraId="716355AA" w14:textId="7DDF6A1D" w:rsidR="006A5516" w:rsidRPr="004D6B51" w:rsidRDefault="006A5516" w:rsidP="005C50D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4D6B51">
        <w:rPr>
          <w:rFonts w:ascii="Times New Roman" w:hAnsi="Times New Roman" w:cs="Times New Roman"/>
          <w:color w:val="000000" w:themeColor="text1"/>
          <w:u w:color="000000"/>
        </w:rPr>
        <w:t xml:space="preserve">Zamawiający wymaga, aby zużyte tonery były odbierane od Zamawiającego bezpośrednio przez Wykonawcę lub firmę kurierską na koszt Wykonawcy w terminie do 3 dni roboczych od momentu zgłoszenia konieczności odbioru przez Zamawiającego. Przez dzień roboczy rozumie się dzień </w:t>
      </w:r>
      <w:r w:rsidR="00760FC5" w:rsidRPr="004D6B51">
        <w:rPr>
          <w:rFonts w:ascii="Times New Roman" w:hAnsi="Times New Roman" w:cs="Times New Roman"/>
          <w:color w:val="000000" w:themeColor="text1"/>
          <w:u w:color="000000"/>
        </w:rPr>
        <w:t xml:space="preserve">                   </w:t>
      </w:r>
      <w:r w:rsidRPr="004D6B51">
        <w:rPr>
          <w:rFonts w:ascii="Times New Roman" w:hAnsi="Times New Roman" w:cs="Times New Roman"/>
          <w:color w:val="000000" w:themeColor="text1"/>
          <w:u w:color="000000"/>
        </w:rPr>
        <w:t xml:space="preserve">od poniedziałku do piątku w godzinach pracy Zamawiającego. Zamawiający wymaga, aby zużyte </w:t>
      </w:r>
      <w:r w:rsidRPr="004D6B51">
        <w:rPr>
          <w:rFonts w:ascii="Times New Roman" w:hAnsi="Times New Roman" w:cs="Times New Roman"/>
          <w:color w:val="000000" w:themeColor="text1"/>
          <w:u w:color="000000"/>
        </w:rPr>
        <w:lastRenderedPageBreak/>
        <w:t>materiały eksploatacyjne inne niż tonery były odbierane od Zamawiającego bezpośrednio przez Wykonawcę w dniu ich wymiany</w:t>
      </w:r>
      <w:r w:rsidR="009C7B2C" w:rsidRPr="004D6B51">
        <w:rPr>
          <w:rFonts w:ascii="Times New Roman" w:hAnsi="Times New Roman" w:cs="Times New Roman"/>
          <w:color w:val="000000" w:themeColor="text1"/>
          <w:u w:color="000000"/>
        </w:rPr>
        <w:t>.</w:t>
      </w:r>
    </w:p>
    <w:p w14:paraId="4D284518" w14:textId="450451C8" w:rsidR="006A5516" w:rsidRPr="004D6B51" w:rsidRDefault="006A5516" w:rsidP="005C50D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4D6B51">
        <w:rPr>
          <w:rFonts w:ascii="Times New Roman" w:hAnsi="Times New Roman" w:cs="Times New Roman"/>
          <w:color w:val="000000" w:themeColor="text1"/>
          <w:u w:color="000000"/>
        </w:rPr>
        <w:t>Wykonawca bierze na siebie pełną odpowiedzialność materialną za jakość oferowanego materiału eksploatacyjnego oraz za wszelkie szkody materialne wynikłe z użytkowania danego materiału.</w:t>
      </w:r>
    </w:p>
    <w:p w14:paraId="66607D6A" w14:textId="642875E0" w:rsidR="004F07E1" w:rsidRPr="004D6B51" w:rsidRDefault="006A5516" w:rsidP="005C50D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4D6B51">
        <w:rPr>
          <w:rFonts w:ascii="Times New Roman" w:hAnsi="Times New Roman" w:cs="Times New Roman"/>
          <w:color w:val="000000" w:themeColor="text1"/>
          <w:u w:color="000000"/>
        </w:rPr>
        <w:t>Wykonawca zobowiązany jest do zagospodarowania jako wytwórca odpadów wszelkich zużytych części i pojemników po materiałach eksploatacyjnych, zgodnie z obowiązującymi przepisami.</w:t>
      </w:r>
    </w:p>
    <w:p w14:paraId="48210D27" w14:textId="7A97B53D" w:rsidR="00165850" w:rsidRPr="004D6B51" w:rsidRDefault="00165850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Zapewnienie Zamawiającemu wsparcia technicznego hot – </w:t>
      </w:r>
      <w:proofErr w:type="spellStart"/>
      <w:r w:rsidRPr="004D6B51">
        <w:rPr>
          <w:rFonts w:ascii="Times New Roman" w:hAnsi="Times New Roman" w:cs="Times New Roman"/>
          <w:color w:val="000000"/>
          <w:u w:color="000000"/>
        </w:rPr>
        <w:t>line</w:t>
      </w:r>
      <w:proofErr w:type="spellEnd"/>
      <w:r w:rsidRPr="004D6B51">
        <w:rPr>
          <w:rFonts w:ascii="Times New Roman" w:hAnsi="Times New Roman" w:cs="Times New Roman"/>
          <w:color w:val="000000"/>
          <w:u w:color="000000"/>
        </w:rPr>
        <w:t xml:space="preserve"> w godzinach pracy Zamawiającego.</w:t>
      </w:r>
    </w:p>
    <w:p w14:paraId="5EFCFC29" w14:textId="06158832" w:rsidR="00865837" w:rsidRPr="004D6B51" w:rsidRDefault="00865837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Czynsz dzierżawy obejmuje: amortyzację urządzenia, materiały eksploatacyjne (za wyjątkiem papieru), koszty przeglądów i napraw powstałych nie z winy Zamawiającego, części zamienne </w:t>
      </w:r>
      <w:r w:rsidR="00760FC5" w:rsidRPr="004D6B51">
        <w:rPr>
          <w:rFonts w:ascii="Times New Roman" w:hAnsi="Times New Roman" w:cs="Times New Roman"/>
          <w:color w:val="000000"/>
          <w:u w:color="000000"/>
        </w:rPr>
        <w:t xml:space="preserve">                     </w:t>
      </w:r>
      <w:r w:rsidRPr="004D6B51">
        <w:rPr>
          <w:rFonts w:ascii="Times New Roman" w:hAnsi="Times New Roman" w:cs="Times New Roman"/>
          <w:color w:val="000000"/>
          <w:u w:color="000000"/>
        </w:rPr>
        <w:t>do przedmiotu dzierżawy, koszty dojazdów serwisu oraz przeszkolenia pracowników Zamawiającego.</w:t>
      </w:r>
    </w:p>
    <w:p w14:paraId="1BA21014" w14:textId="3B475796" w:rsidR="0093755F" w:rsidRPr="004D6B51" w:rsidRDefault="0093755F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Okresem rozliczeniowym jest miesiąc kalendarzowy, jeżeli rozpoczęcie lub zakończenie dzierżawy nastąpi w trakcie okresu rozliczeniowego opłata za dzierżawę urządzeń będzie wyliczona proporcjonalnie do faktycznej liczby dnia dzierżawy w danym okresie rozliczeniowym w oparciu </w:t>
      </w:r>
      <w:r w:rsidR="00760FC5" w:rsidRPr="004D6B51">
        <w:rPr>
          <w:rFonts w:ascii="Times New Roman" w:hAnsi="Times New Roman" w:cs="Times New Roman"/>
          <w:color w:val="000000"/>
          <w:u w:color="000000"/>
        </w:rPr>
        <w:t xml:space="preserve">                 </w:t>
      </w:r>
      <w:r w:rsidRPr="004D6B51">
        <w:rPr>
          <w:rFonts w:ascii="Times New Roman" w:hAnsi="Times New Roman" w:cs="Times New Roman"/>
          <w:color w:val="000000"/>
          <w:u w:color="000000"/>
        </w:rPr>
        <w:t>o stawkę dzienną wyliczoną poprzez podzielenie miesięcznego wynagrodzenia przez ilość dni kalendarzowych w danym miesiącu rozliczeniowym.</w:t>
      </w:r>
    </w:p>
    <w:p w14:paraId="2474F577" w14:textId="112CAED1" w:rsidR="0093755F" w:rsidRPr="004D6B51" w:rsidRDefault="0093755F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Faktury wystawiane będą z podziałem na 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>każde</w:t>
      </w:r>
      <w:r w:rsidRPr="004D6B51">
        <w:rPr>
          <w:rFonts w:ascii="Times New Roman" w:hAnsi="Times New Roman" w:cs="Times New Roman"/>
          <w:color w:val="000000"/>
          <w:u w:color="000000"/>
        </w:rPr>
        <w:t xml:space="preserve"> urządzenie oddzielnie z 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>wyszczególnieniem</w:t>
      </w:r>
      <w:r w:rsidRPr="004D6B51">
        <w:rPr>
          <w:rFonts w:ascii="Times New Roman" w:hAnsi="Times New Roman" w:cs="Times New Roman"/>
          <w:color w:val="000000"/>
          <w:u w:color="000000"/>
        </w:rPr>
        <w:t xml:space="preserve"> wykonywanych ilości wydruków czarno białych i kolor.</w:t>
      </w:r>
    </w:p>
    <w:p w14:paraId="2DCE0A0A" w14:textId="7CB228DE" w:rsidR="0093755F" w:rsidRPr="004D6B51" w:rsidRDefault="0093755F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Faktyczna ilość wykonanych kopii/wydruków 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>określona</w:t>
      </w:r>
      <w:r w:rsidRPr="004D6B51">
        <w:rPr>
          <w:rFonts w:ascii="Times New Roman" w:hAnsi="Times New Roman" w:cs="Times New Roman"/>
          <w:color w:val="000000"/>
          <w:u w:color="000000"/>
        </w:rPr>
        <w:t xml:space="preserve"> zostanie na 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>podstawie wykazu</w:t>
      </w:r>
      <w:r w:rsidRPr="004D6B51">
        <w:rPr>
          <w:rFonts w:ascii="Times New Roman" w:hAnsi="Times New Roman" w:cs="Times New Roman"/>
          <w:color w:val="000000"/>
          <w:u w:color="000000"/>
        </w:rPr>
        <w:t xml:space="preserve"> liczników urządzeń (wydruk odczytu liczników)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6D7345" w:rsidRPr="004D6B51">
        <w:rPr>
          <w:rFonts w:ascii="Times New Roman" w:hAnsi="Times New Roman" w:cs="Times New Roman"/>
          <w:color w:val="000000"/>
          <w:u w:color="000000"/>
        </w:rPr>
        <w:t>Wykonawca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 xml:space="preserve"> zobowiązany jest do wykonania </w:t>
      </w:r>
      <w:r w:rsidR="004D6B51">
        <w:rPr>
          <w:rFonts w:ascii="Times New Roman" w:hAnsi="Times New Roman" w:cs="Times New Roman"/>
          <w:color w:val="000000"/>
          <w:u w:color="000000"/>
        </w:rPr>
        <w:t xml:space="preserve">  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>w ostatnim dniu roboczym miesiąca lub pierwszym dn</w:t>
      </w:r>
      <w:r w:rsidR="002B77DC" w:rsidRPr="004D6B51">
        <w:rPr>
          <w:rFonts w:ascii="Times New Roman" w:hAnsi="Times New Roman" w:cs="Times New Roman"/>
          <w:color w:val="000000"/>
          <w:u w:color="000000"/>
        </w:rPr>
        <w:t>i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 xml:space="preserve">u roboczym następnego miesiąca odczytu </w:t>
      </w:r>
      <w:r w:rsidR="004D6B51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>z każdego licznika</w:t>
      </w:r>
      <w:r w:rsidR="004D6B51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 xml:space="preserve">i przesłanie go na podany przez </w:t>
      </w:r>
      <w:r w:rsidR="002B77DC" w:rsidRPr="004D6B51">
        <w:rPr>
          <w:rFonts w:ascii="Times New Roman" w:hAnsi="Times New Roman" w:cs="Times New Roman"/>
          <w:color w:val="000000"/>
          <w:u w:color="000000"/>
        </w:rPr>
        <w:t>Wykonawcę na wskazany przez Zamawiającego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 xml:space="preserve"> adres e-mail. Przy odczycie może wspomagać się oprogramowaniem zewnętrznym z którego raport umożliwiający identyfikację urządzenia wraz z ilością wykonanych wydruków/kopii powinien być dostarczony wraz z fakturą za dany miesiąc. </w:t>
      </w:r>
    </w:p>
    <w:p w14:paraId="24AF5FE7" w14:textId="5E502FB5" w:rsidR="009C7B2C" w:rsidRPr="004D6B51" w:rsidRDefault="002B77DC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Zamawiający</w:t>
      </w:r>
      <w:r w:rsidR="009C7B2C" w:rsidRPr="004D6B51">
        <w:rPr>
          <w:rFonts w:ascii="Times New Roman" w:hAnsi="Times New Roman" w:cs="Times New Roman"/>
          <w:color w:val="000000"/>
          <w:u w:color="000000"/>
        </w:rPr>
        <w:t xml:space="preserve"> zastrzega sobie możliwość zmniejszenia lub zwiększenia podanej w ogłoszeniu ilości planowanych do wykonania kopii, w zależności od faktycznych potrzeb.</w:t>
      </w:r>
    </w:p>
    <w:p w14:paraId="1E3D2EC1" w14:textId="0CFEA021" w:rsidR="00610C53" w:rsidRPr="004D6B51" w:rsidRDefault="00610C53" w:rsidP="009B758D">
      <w:pPr>
        <w:pStyle w:val="Akapitzlist"/>
        <w:numPr>
          <w:ilvl w:val="0"/>
          <w:numId w:val="5"/>
        </w:numPr>
        <w:spacing w:line="360" w:lineRule="auto"/>
        <w:ind w:hanging="357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4D6B51">
        <w:rPr>
          <w:rFonts w:ascii="Times New Roman" w:hAnsi="Times New Roman" w:cs="Times New Roman"/>
          <w:color w:val="000000" w:themeColor="text1"/>
          <w:u w:color="000000"/>
        </w:rPr>
        <w:t xml:space="preserve">Dzierżawca zastrzega sobie prawo ograniczenia ilości przedmiotu zamówienia do </w:t>
      </w:r>
      <w:r w:rsidR="00716217">
        <w:rPr>
          <w:rFonts w:ascii="Times New Roman" w:hAnsi="Times New Roman" w:cs="Times New Roman"/>
          <w:color w:val="000000" w:themeColor="text1"/>
          <w:u w:color="000000"/>
        </w:rPr>
        <w:t>2</w:t>
      </w:r>
      <w:r w:rsidRPr="004D6B51">
        <w:rPr>
          <w:rFonts w:ascii="Times New Roman" w:hAnsi="Times New Roman" w:cs="Times New Roman"/>
          <w:color w:val="000000" w:themeColor="text1"/>
          <w:u w:color="000000"/>
        </w:rPr>
        <w:t>0% w stosunku do ilości zakładanej w OPZ, co może spowodować zmniejszenie wartości umowy. Zmniejszenie zakresu przedmiotu umowy nie może być podstawą żadnych roszczeń ze strony Wydzierżawiającego wobec Dzierżawcy.</w:t>
      </w:r>
    </w:p>
    <w:p w14:paraId="2742B05B" w14:textId="6D8EA83D" w:rsidR="00865837" w:rsidRPr="004D6B51" w:rsidRDefault="00865837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Urządzenia podlegają gwarancji przez cały okres trwania umowy.</w:t>
      </w:r>
    </w:p>
    <w:p w14:paraId="37B54A4A" w14:textId="18608E53" w:rsidR="00865837" w:rsidRPr="004D6B51" w:rsidRDefault="00865837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u w:color="000000"/>
        </w:rPr>
      </w:pPr>
      <w:r w:rsidRPr="004D6B51">
        <w:rPr>
          <w:rFonts w:ascii="Times New Roman" w:hAnsi="Times New Roman" w:cs="Times New Roman"/>
          <w:u w:color="000000"/>
        </w:rPr>
        <w:t xml:space="preserve">Zamawiający przewiduje liczbę wykonanych w okresie </w:t>
      </w:r>
      <w:r w:rsidR="00716217">
        <w:rPr>
          <w:rFonts w:ascii="Times New Roman" w:hAnsi="Times New Roman" w:cs="Times New Roman"/>
          <w:u w:color="000000"/>
        </w:rPr>
        <w:t>12</w:t>
      </w:r>
      <w:r w:rsidRPr="004D6B51">
        <w:rPr>
          <w:rFonts w:ascii="Times New Roman" w:hAnsi="Times New Roman" w:cs="Times New Roman"/>
          <w:u w:color="000000"/>
        </w:rPr>
        <w:t xml:space="preserve"> miesięcy wydruków dla wszystkich  urządzeń w liczbie kopii </w:t>
      </w:r>
      <w:r w:rsidR="00036AE6" w:rsidRPr="00036AE6">
        <w:rPr>
          <w:rFonts w:ascii="Times New Roman" w:hAnsi="Times New Roman" w:cs="Times New Roman"/>
          <w:u w:color="000000"/>
        </w:rPr>
        <w:t>1 350 000 m</w:t>
      </w:r>
      <w:r w:rsidR="00E97A4C" w:rsidRPr="00036AE6">
        <w:rPr>
          <w:rFonts w:ascii="Times New Roman" w:hAnsi="Times New Roman" w:cs="Times New Roman"/>
          <w:u w:color="000000"/>
        </w:rPr>
        <w:t>ono</w:t>
      </w:r>
      <w:r w:rsidRPr="00036AE6">
        <w:rPr>
          <w:rFonts w:ascii="Times New Roman" w:hAnsi="Times New Roman" w:cs="Times New Roman"/>
          <w:u w:color="000000"/>
        </w:rPr>
        <w:t xml:space="preserve"> </w:t>
      </w:r>
      <w:r w:rsidR="00036AE6" w:rsidRPr="00036AE6">
        <w:rPr>
          <w:rFonts w:ascii="Times New Roman" w:hAnsi="Times New Roman" w:cs="Times New Roman"/>
          <w:u w:color="000000"/>
        </w:rPr>
        <w:t>198 000</w:t>
      </w:r>
      <w:r w:rsidRPr="00036AE6">
        <w:rPr>
          <w:rFonts w:ascii="Times New Roman" w:hAnsi="Times New Roman" w:cs="Times New Roman"/>
          <w:u w:color="000000"/>
        </w:rPr>
        <w:t xml:space="preserve"> kopii kolorowych.</w:t>
      </w:r>
    </w:p>
    <w:p w14:paraId="027A3FCC" w14:textId="67A21EE5" w:rsidR="00865837" w:rsidRPr="004D6B51" w:rsidRDefault="00865837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>Podane ilości są wielkościami szacowanymi i stanowią jedynie podstawę do obliczenia ceny ofertowej. Faktyczna liczba wydruków/kopii będzie wynikała z bieżących potrzeb Zamawiającego.</w:t>
      </w:r>
    </w:p>
    <w:p w14:paraId="71ED3D46" w14:textId="7AC5BCC2" w:rsidR="00865837" w:rsidRPr="004D6B51" w:rsidRDefault="00865837" w:rsidP="005C50D3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u w:color="000000"/>
        </w:rPr>
      </w:pPr>
      <w:r w:rsidRPr="004D6B51">
        <w:rPr>
          <w:rFonts w:ascii="Times New Roman" w:hAnsi="Times New Roman" w:cs="Times New Roman"/>
          <w:color w:val="000000"/>
          <w:u w:color="000000"/>
        </w:rPr>
        <w:t xml:space="preserve">Przez cały okres  trwania zamówienia urządzenia pozostają własnością Wykonawcy. </w:t>
      </w:r>
    </w:p>
    <w:p w14:paraId="5A10A1B9" w14:textId="4F88D984" w:rsidR="009B60B7" w:rsidRPr="000803F9" w:rsidRDefault="009B60B7" w:rsidP="00651993">
      <w:pPr>
        <w:spacing w:before="120" w:after="120" w:line="360" w:lineRule="auto"/>
        <w:ind w:firstLine="587"/>
        <w:rPr>
          <w:color w:val="000000"/>
          <w:szCs w:val="22"/>
          <w:u w:color="000000"/>
        </w:rPr>
      </w:pPr>
    </w:p>
    <w:p w14:paraId="1CBFE011" w14:textId="0803AE7E" w:rsidR="009B60B7" w:rsidRPr="000803F9" w:rsidRDefault="009B60B7">
      <w:pPr>
        <w:spacing w:before="120" w:after="120"/>
        <w:ind w:firstLine="227"/>
        <w:rPr>
          <w:color w:val="000000"/>
          <w:szCs w:val="22"/>
          <w:u w:color="000000"/>
        </w:rPr>
      </w:pPr>
    </w:p>
    <w:sectPr w:rsidR="009B60B7" w:rsidRPr="000803F9" w:rsidSect="004E35C5">
      <w:footerReference w:type="default" r:id="rId8"/>
      <w:endnotePr>
        <w:numFmt w:val="decimal"/>
      </w:endnotePr>
      <w:pgSz w:w="11906" w:h="16838"/>
      <w:pgMar w:top="794" w:right="1021" w:bottom="79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FF8D" w14:textId="77777777" w:rsidR="005F06C0" w:rsidRDefault="005F06C0">
      <w:r>
        <w:separator/>
      </w:r>
    </w:p>
  </w:endnote>
  <w:endnote w:type="continuationSeparator" w:id="0">
    <w:p w14:paraId="342B074C" w14:textId="77777777" w:rsidR="005F06C0" w:rsidRDefault="005F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6"/>
      <w:gridCol w:w="3288"/>
    </w:tblGrid>
    <w:tr w:rsidR="004A45C8" w14:paraId="1A000C6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9EC299E" w14:textId="77777777" w:rsidR="004A45C8" w:rsidRDefault="004A45C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054A4C" w14:textId="77777777" w:rsidR="004A45C8" w:rsidRDefault="00283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4EBC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0EE9314D" w14:textId="77777777" w:rsidR="004A45C8" w:rsidRDefault="004A45C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BD82" w14:textId="77777777" w:rsidR="005F06C0" w:rsidRDefault="005F06C0">
      <w:r>
        <w:separator/>
      </w:r>
    </w:p>
  </w:footnote>
  <w:footnote w:type="continuationSeparator" w:id="0">
    <w:p w14:paraId="3EA4DEE1" w14:textId="77777777" w:rsidR="005F06C0" w:rsidRDefault="005F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2367"/>
    <w:multiLevelType w:val="hybridMultilevel"/>
    <w:tmpl w:val="D7522476"/>
    <w:lvl w:ilvl="0" w:tplc="ACD0171C">
      <w:start w:val="1"/>
      <w:numFmt w:val="decimal"/>
      <w:lvlText w:val="%1."/>
      <w:lvlJc w:val="left"/>
      <w:pPr>
        <w:ind w:left="72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F70735A"/>
    <w:multiLevelType w:val="hybridMultilevel"/>
    <w:tmpl w:val="7ED07914"/>
    <w:lvl w:ilvl="0" w:tplc="9544C9D8">
      <w:start w:val="1"/>
      <w:numFmt w:val="decimal"/>
      <w:lvlText w:val="%1."/>
      <w:lvlJc w:val="left"/>
      <w:pPr>
        <w:ind w:left="94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0FD23080"/>
    <w:multiLevelType w:val="hybridMultilevel"/>
    <w:tmpl w:val="CDC44C4C"/>
    <w:lvl w:ilvl="0" w:tplc="53C64754">
      <w:start w:val="19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3" w15:restartNumberingAfterBreak="0">
    <w:nsid w:val="10CC1572"/>
    <w:multiLevelType w:val="multilevel"/>
    <w:tmpl w:val="F860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B0E42"/>
    <w:multiLevelType w:val="hybridMultilevel"/>
    <w:tmpl w:val="E2126670"/>
    <w:lvl w:ilvl="0" w:tplc="9A80A754">
      <w:start w:val="19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26C21036"/>
    <w:multiLevelType w:val="hybridMultilevel"/>
    <w:tmpl w:val="556431CA"/>
    <w:lvl w:ilvl="0" w:tplc="A3A226EA">
      <w:start w:val="1"/>
      <w:numFmt w:val="decimal"/>
      <w:lvlText w:val="%1)"/>
      <w:lvlJc w:val="left"/>
      <w:pPr>
        <w:ind w:left="72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C2C5CD3"/>
    <w:multiLevelType w:val="hybridMultilevel"/>
    <w:tmpl w:val="985ED212"/>
    <w:lvl w:ilvl="0" w:tplc="04150017">
      <w:start w:val="1"/>
      <w:numFmt w:val="lowerLetter"/>
      <w:lvlText w:val="%1)"/>
      <w:lvlJc w:val="left"/>
      <w:pPr>
        <w:ind w:left="1307" w:hanging="360"/>
      </w:p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7" w15:restartNumberingAfterBreak="0">
    <w:nsid w:val="3A1F0108"/>
    <w:multiLevelType w:val="hybridMultilevel"/>
    <w:tmpl w:val="661CC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E52A5"/>
    <w:multiLevelType w:val="hybridMultilevel"/>
    <w:tmpl w:val="406024D6"/>
    <w:lvl w:ilvl="0" w:tplc="B0D2E45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E25E1C"/>
    <w:multiLevelType w:val="hybridMultilevel"/>
    <w:tmpl w:val="983A62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23E4AC2"/>
    <w:multiLevelType w:val="hybridMultilevel"/>
    <w:tmpl w:val="69A08D86"/>
    <w:lvl w:ilvl="0" w:tplc="04150017">
      <w:start w:val="1"/>
      <w:numFmt w:val="lowerLetter"/>
      <w:lvlText w:val="%1)"/>
      <w:lvlJc w:val="left"/>
      <w:pPr>
        <w:ind w:left="1307" w:hanging="360"/>
      </w:p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1" w15:restartNumberingAfterBreak="0">
    <w:nsid w:val="5AFA6330"/>
    <w:multiLevelType w:val="multilevel"/>
    <w:tmpl w:val="91FAA2E6"/>
    <w:lvl w:ilvl="0">
      <w:start w:val="1"/>
      <w:numFmt w:val="decimal"/>
      <w:lvlText w:val="%1."/>
      <w:lvlJc w:val="left"/>
      <w:pPr>
        <w:ind w:left="503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471" w:hanging="432"/>
      </w:pPr>
    </w:lvl>
    <w:lvl w:ilvl="2">
      <w:start w:val="1"/>
      <w:numFmt w:val="decimal"/>
      <w:lvlText w:val="%1.%2.%3."/>
      <w:lvlJc w:val="left"/>
      <w:pPr>
        <w:ind w:left="5903" w:hanging="504"/>
      </w:pPr>
    </w:lvl>
    <w:lvl w:ilvl="3">
      <w:start w:val="1"/>
      <w:numFmt w:val="decimal"/>
      <w:lvlText w:val="%1.%2.%3.%4."/>
      <w:lvlJc w:val="left"/>
      <w:pPr>
        <w:ind w:left="6407" w:hanging="648"/>
      </w:pPr>
    </w:lvl>
    <w:lvl w:ilvl="4">
      <w:start w:val="1"/>
      <w:numFmt w:val="decimal"/>
      <w:lvlText w:val="%1.%2.%3.%4.%5."/>
      <w:lvlJc w:val="left"/>
      <w:pPr>
        <w:ind w:left="6911" w:hanging="792"/>
      </w:pPr>
    </w:lvl>
    <w:lvl w:ilvl="5">
      <w:start w:val="1"/>
      <w:numFmt w:val="decimal"/>
      <w:lvlText w:val="%1.%2.%3.%4.%5.%6."/>
      <w:lvlJc w:val="left"/>
      <w:pPr>
        <w:ind w:left="7415" w:hanging="936"/>
      </w:pPr>
    </w:lvl>
    <w:lvl w:ilvl="6">
      <w:start w:val="1"/>
      <w:numFmt w:val="decimal"/>
      <w:lvlText w:val="%1.%2.%3.%4.%5.%6.%7."/>
      <w:lvlJc w:val="left"/>
      <w:pPr>
        <w:ind w:left="7919" w:hanging="1080"/>
      </w:pPr>
    </w:lvl>
    <w:lvl w:ilvl="7">
      <w:start w:val="1"/>
      <w:numFmt w:val="decimal"/>
      <w:lvlText w:val="%1.%2.%3.%4.%5.%6.%7.%8."/>
      <w:lvlJc w:val="left"/>
      <w:pPr>
        <w:ind w:left="8423" w:hanging="1224"/>
      </w:pPr>
    </w:lvl>
    <w:lvl w:ilvl="8">
      <w:start w:val="1"/>
      <w:numFmt w:val="decimal"/>
      <w:lvlText w:val="%1.%2.%3.%4.%5.%6.%7.%8.%9."/>
      <w:lvlJc w:val="left"/>
      <w:pPr>
        <w:ind w:left="8999" w:hanging="1440"/>
      </w:pPr>
    </w:lvl>
  </w:abstractNum>
  <w:abstractNum w:abstractNumId="12" w15:restartNumberingAfterBreak="0">
    <w:nsid w:val="720049B5"/>
    <w:multiLevelType w:val="hybridMultilevel"/>
    <w:tmpl w:val="BCC09F9C"/>
    <w:lvl w:ilvl="0" w:tplc="9A80A754">
      <w:start w:val="20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A5852"/>
    <w:multiLevelType w:val="hybridMultilevel"/>
    <w:tmpl w:val="7F7E8CA6"/>
    <w:lvl w:ilvl="0" w:tplc="D924F3F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72E92"/>
    <w:multiLevelType w:val="hybridMultilevel"/>
    <w:tmpl w:val="AFD8658E"/>
    <w:lvl w:ilvl="0" w:tplc="9A80A754">
      <w:start w:val="20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56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143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744213">
    <w:abstractNumId w:val="5"/>
  </w:num>
  <w:num w:numId="4" w16cid:durableId="102237813">
    <w:abstractNumId w:val="7"/>
  </w:num>
  <w:num w:numId="5" w16cid:durableId="372851817">
    <w:abstractNumId w:val="1"/>
  </w:num>
  <w:num w:numId="6" w16cid:durableId="1338313939">
    <w:abstractNumId w:val="0"/>
  </w:num>
  <w:num w:numId="7" w16cid:durableId="2022121052">
    <w:abstractNumId w:val="13"/>
  </w:num>
  <w:num w:numId="8" w16cid:durableId="1079598400">
    <w:abstractNumId w:val="2"/>
  </w:num>
  <w:num w:numId="9" w16cid:durableId="58675569">
    <w:abstractNumId w:val="4"/>
  </w:num>
  <w:num w:numId="10" w16cid:durableId="5717814">
    <w:abstractNumId w:val="10"/>
  </w:num>
  <w:num w:numId="11" w16cid:durableId="91366763">
    <w:abstractNumId w:val="14"/>
  </w:num>
  <w:num w:numId="12" w16cid:durableId="2145540848">
    <w:abstractNumId w:val="12"/>
  </w:num>
  <w:num w:numId="13" w16cid:durableId="1631977614">
    <w:abstractNumId w:val="6"/>
  </w:num>
  <w:num w:numId="14" w16cid:durableId="1961689487">
    <w:abstractNumId w:val="9"/>
  </w:num>
  <w:num w:numId="15" w16cid:durableId="1887640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3CD2"/>
    <w:rsid w:val="00006335"/>
    <w:rsid w:val="000131E6"/>
    <w:rsid w:val="00013ADF"/>
    <w:rsid w:val="00020E57"/>
    <w:rsid w:val="00022C25"/>
    <w:rsid w:val="000309BD"/>
    <w:rsid w:val="00036AE6"/>
    <w:rsid w:val="00061BD3"/>
    <w:rsid w:val="00077709"/>
    <w:rsid w:val="000803F9"/>
    <w:rsid w:val="00083D9E"/>
    <w:rsid w:val="00091DFC"/>
    <w:rsid w:val="000B3888"/>
    <w:rsid w:val="000B58D3"/>
    <w:rsid w:val="000D1699"/>
    <w:rsid w:val="000D4F06"/>
    <w:rsid w:val="000E03BC"/>
    <w:rsid w:val="000E4EDE"/>
    <w:rsid w:val="000E54A0"/>
    <w:rsid w:val="001048D5"/>
    <w:rsid w:val="00104A06"/>
    <w:rsid w:val="001126C8"/>
    <w:rsid w:val="00117425"/>
    <w:rsid w:val="00142A77"/>
    <w:rsid w:val="00144FF5"/>
    <w:rsid w:val="00165850"/>
    <w:rsid w:val="001971B9"/>
    <w:rsid w:val="001A6C6E"/>
    <w:rsid w:val="001B14BA"/>
    <w:rsid w:val="001D3F9B"/>
    <w:rsid w:val="001F2AA7"/>
    <w:rsid w:val="002025D1"/>
    <w:rsid w:val="00207414"/>
    <w:rsid w:val="00213D37"/>
    <w:rsid w:val="00217713"/>
    <w:rsid w:val="00236F0F"/>
    <w:rsid w:val="002371C8"/>
    <w:rsid w:val="00240C69"/>
    <w:rsid w:val="002413EB"/>
    <w:rsid w:val="002833A8"/>
    <w:rsid w:val="0029783A"/>
    <w:rsid w:val="002B77DC"/>
    <w:rsid w:val="002C1CDF"/>
    <w:rsid w:val="002D4EF5"/>
    <w:rsid w:val="00317F6D"/>
    <w:rsid w:val="00332572"/>
    <w:rsid w:val="00344E2F"/>
    <w:rsid w:val="00345BDD"/>
    <w:rsid w:val="00365180"/>
    <w:rsid w:val="0038498F"/>
    <w:rsid w:val="0038500F"/>
    <w:rsid w:val="00395CF2"/>
    <w:rsid w:val="003A101E"/>
    <w:rsid w:val="003C0F74"/>
    <w:rsid w:val="003C1648"/>
    <w:rsid w:val="003E1E35"/>
    <w:rsid w:val="003F0A06"/>
    <w:rsid w:val="003F4E37"/>
    <w:rsid w:val="003F653D"/>
    <w:rsid w:val="00404EBC"/>
    <w:rsid w:val="00427B5A"/>
    <w:rsid w:val="00447066"/>
    <w:rsid w:val="00452C29"/>
    <w:rsid w:val="00472B91"/>
    <w:rsid w:val="00492369"/>
    <w:rsid w:val="004A123A"/>
    <w:rsid w:val="004A45C8"/>
    <w:rsid w:val="004B2CD5"/>
    <w:rsid w:val="004B6C9F"/>
    <w:rsid w:val="004B75DF"/>
    <w:rsid w:val="004C2622"/>
    <w:rsid w:val="004D6B51"/>
    <w:rsid w:val="004E0D31"/>
    <w:rsid w:val="004E35C5"/>
    <w:rsid w:val="004F07E1"/>
    <w:rsid w:val="00506A33"/>
    <w:rsid w:val="00510F48"/>
    <w:rsid w:val="00514A1F"/>
    <w:rsid w:val="00522937"/>
    <w:rsid w:val="00524505"/>
    <w:rsid w:val="005524C5"/>
    <w:rsid w:val="0056043F"/>
    <w:rsid w:val="00563F64"/>
    <w:rsid w:val="00564891"/>
    <w:rsid w:val="00581B47"/>
    <w:rsid w:val="005B785B"/>
    <w:rsid w:val="005C1976"/>
    <w:rsid w:val="005C50D3"/>
    <w:rsid w:val="005C6BD2"/>
    <w:rsid w:val="005D370F"/>
    <w:rsid w:val="005D4A23"/>
    <w:rsid w:val="005E11F4"/>
    <w:rsid w:val="005F06C0"/>
    <w:rsid w:val="00607531"/>
    <w:rsid w:val="00610C53"/>
    <w:rsid w:val="00611C02"/>
    <w:rsid w:val="006369D0"/>
    <w:rsid w:val="00651993"/>
    <w:rsid w:val="00654E20"/>
    <w:rsid w:val="0066657A"/>
    <w:rsid w:val="0067112A"/>
    <w:rsid w:val="00681F36"/>
    <w:rsid w:val="0069548C"/>
    <w:rsid w:val="006A5516"/>
    <w:rsid w:val="006B2F89"/>
    <w:rsid w:val="006D627E"/>
    <w:rsid w:val="006D687D"/>
    <w:rsid w:val="006D7345"/>
    <w:rsid w:val="006E2CE5"/>
    <w:rsid w:val="006F1EB4"/>
    <w:rsid w:val="00713FCA"/>
    <w:rsid w:val="00716217"/>
    <w:rsid w:val="00724BCE"/>
    <w:rsid w:val="007268EE"/>
    <w:rsid w:val="0072760A"/>
    <w:rsid w:val="007335E2"/>
    <w:rsid w:val="00760FC5"/>
    <w:rsid w:val="00767252"/>
    <w:rsid w:val="00797AC7"/>
    <w:rsid w:val="007A7839"/>
    <w:rsid w:val="007B7DF4"/>
    <w:rsid w:val="007D1FFF"/>
    <w:rsid w:val="007F03EA"/>
    <w:rsid w:val="008113B7"/>
    <w:rsid w:val="00816488"/>
    <w:rsid w:val="00823256"/>
    <w:rsid w:val="00830ADB"/>
    <w:rsid w:val="00836BCC"/>
    <w:rsid w:val="00840C31"/>
    <w:rsid w:val="008468E8"/>
    <w:rsid w:val="008473D0"/>
    <w:rsid w:val="00865837"/>
    <w:rsid w:val="008748E9"/>
    <w:rsid w:val="00882226"/>
    <w:rsid w:val="00884C0F"/>
    <w:rsid w:val="00896FC7"/>
    <w:rsid w:val="00897134"/>
    <w:rsid w:val="008A021C"/>
    <w:rsid w:val="008A5646"/>
    <w:rsid w:val="008D560D"/>
    <w:rsid w:val="008D5D35"/>
    <w:rsid w:val="008E21BE"/>
    <w:rsid w:val="008F2482"/>
    <w:rsid w:val="008F316E"/>
    <w:rsid w:val="008F5212"/>
    <w:rsid w:val="009266D4"/>
    <w:rsid w:val="00930BF7"/>
    <w:rsid w:val="00932AA5"/>
    <w:rsid w:val="0093755F"/>
    <w:rsid w:val="0094182D"/>
    <w:rsid w:val="009553B5"/>
    <w:rsid w:val="009676E7"/>
    <w:rsid w:val="00973D4C"/>
    <w:rsid w:val="009743AF"/>
    <w:rsid w:val="0099098F"/>
    <w:rsid w:val="009A5A8F"/>
    <w:rsid w:val="009B02F4"/>
    <w:rsid w:val="009B03B9"/>
    <w:rsid w:val="009B60B7"/>
    <w:rsid w:val="009B758D"/>
    <w:rsid w:val="009C7B2C"/>
    <w:rsid w:val="009D327B"/>
    <w:rsid w:val="009E3822"/>
    <w:rsid w:val="009E70AD"/>
    <w:rsid w:val="009F5A16"/>
    <w:rsid w:val="00A10DC6"/>
    <w:rsid w:val="00A2392B"/>
    <w:rsid w:val="00A30A91"/>
    <w:rsid w:val="00A424B2"/>
    <w:rsid w:val="00A46820"/>
    <w:rsid w:val="00A51349"/>
    <w:rsid w:val="00A6771D"/>
    <w:rsid w:val="00A77B3E"/>
    <w:rsid w:val="00A8618E"/>
    <w:rsid w:val="00AA3C34"/>
    <w:rsid w:val="00AB28D4"/>
    <w:rsid w:val="00AC2E39"/>
    <w:rsid w:val="00AC6B8F"/>
    <w:rsid w:val="00B046C9"/>
    <w:rsid w:val="00B1617C"/>
    <w:rsid w:val="00B27711"/>
    <w:rsid w:val="00B33DF5"/>
    <w:rsid w:val="00B34792"/>
    <w:rsid w:val="00B44ADA"/>
    <w:rsid w:val="00B60D5B"/>
    <w:rsid w:val="00B83DA1"/>
    <w:rsid w:val="00B91E74"/>
    <w:rsid w:val="00B97483"/>
    <w:rsid w:val="00BA6475"/>
    <w:rsid w:val="00BB00A9"/>
    <w:rsid w:val="00BB277E"/>
    <w:rsid w:val="00BB5B49"/>
    <w:rsid w:val="00C12080"/>
    <w:rsid w:val="00C2376C"/>
    <w:rsid w:val="00C37F3D"/>
    <w:rsid w:val="00C45219"/>
    <w:rsid w:val="00C5128F"/>
    <w:rsid w:val="00C6365C"/>
    <w:rsid w:val="00C67468"/>
    <w:rsid w:val="00C86459"/>
    <w:rsid w:val="00C90DD6"/>
    <w:rsid w:val="00C9332B"/>
    <w:rsid w:val="00CA2A55"/>
    <w:rsid w:val="00CA3D51"/>
    <w:rsid w:val="00CA4643"/>
    <w:rsid w:val="00CA5635"/>
    <w:rsid w:val="00CB7F94"/>
    <w:rsid w:val="00CC00E1"/>
    <w:rsid w:val="00CD0737"/>
    <w:rsid w:val="00CF0DD5"/>
    <w:rsid w:val="00D033A8"/>
    <w:rsid w:val="00D069F0"/>
    <w:rsid w:val="00D07B64"/>
    <w:rsid w:val="00D13CD2"/>
    <w:rsid w:val="00D16896"/>
    <w:rsid w:val="00D35BD5"/>
    <w:rsid w:val="00D53617"/>
    <w:rsid w:val="00D62782"/>
    <w:rsid w:val="00D749DD"/>
    <w:rsid w:val="00DA3264"/>
    <w:rsid w:val="00DB5E04"/>
    <w:rsid w:val="00DD2C52"/>
    <w:rsid w:val="00DE292E"/>
    <w:rsid w:val="00DE31B2"/>
    <w:rsid w:val="00DE79AA"/>
    <w:rsid w:val="00E0641D"/>
    <w:rsid w:val="00E121BB"/>
    <w:rsid w:val="00E20725"/>
    <w:rsid w:val="00E26D11"/>
    <w:rsid w:val="00E32E0D"/>
    <w:rsid w:val="00E416E7"/>
    <w:rsid w:val="00E47382"/>
    <w:rsid w:val="00E60F85"/>
    <w:rsid w:val="00E75C5C"/>
    <w:rsid w:val="00E91BA8"/>
    <w:rsid w:val="00E9626D"/>
    <w:rsid w:val="00E97A4C"/>
    <w:rsid w:val="00EA022D"/>
    <w:rsid w:val="00EC023C"/>
    <w:rsid w:val="00EC56B4"/>
    <w:rsid w:val="00ED1B1E"/>
    <w:rsid w:val="00EF3C83"/>
    <w:rsid w:val="00F12798"/>
    <w:rsid w:val="00F13D36"/>
    <w:rsid w:val="00F27EA3"/>
    <w:rsid w:val="00F6631B"/>
    <w:rsid w:val="00F861FC"/>
    <w:rsid w:val="00F86FEF"/>
    <w:rsid w:val="00FB5978"/>
    <w:rsid w:val="00FC20ED"/>
    <w:rsid w:val="00FD1C7E"/>
    <w:rsid w:val="00FE7946"/>
    <w:rsid w:val="00FF1B67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244F"/>
  <w15:docId w15:val="{42B76F91-2A68-4CC4-82D7-0AF962AA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3">
    <w:name w:val="heading 3"/>
    <w:basedOn w:val="Normalny"/>
    <w:link w:val="Nagwek3Znak"/>
    <w:uiPriority w:val="9"/>
    <w:qFormat/>
    <w:rsid w:val="00930BF7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2376C"/>
    <w:rPr>
      <w:sz w:val="22"/>
      <w:szCs w:val="24"/>
    </w:rPr>
  </w:style>
  <w:style w:type="character" w:styleId="Odwoaniedokomentarza">
    <w:name w:val="annotation reference"/>
    <w:basedOn w:val="Domylnaczcionkaakapitu"/>
    <w:semiHidden/>
    <w:unhideWhenUsed/>
    <w:rsid w:val="00930B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3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30B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3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30BF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30BF7"/>
    <w:rPr>
      <w:b/>
      <w:bCs/>
      <w:sz w:val="27"/>
      <w:szCs w:val="27"/>
      <w:lang w:bidi="ar-SA"/>
    </w:rPr>
  </w:style>
  <w:style w:type="character" w:customStyle="1" w:styleId="Normalny1">
    <w:name w:val="Normalny1"/>
    <w:basedOn w:val="Domylnaczcionkaakapitu"/>
    <w:rsid w:val="00930BF7"/>
  </w:style>
  <w:style w:type="paragraph" w:styleId="Akapitzlist">
    <w:name w:val="List Paragraph"/>
    <w:aliases w:val="L1,Numerowanie,List Paragraph,Akapit z listą5,Normalny11,Akapit z listą31,Wypunktowanie,Normal2,Obiekt,List Paragraph1,BulletC,CW_Lista,normalny tekst,Akapit z list¹,Podsis rysunku,Akapit z list¹ numerowan¹,Akapit z list¹3,wypunktowanie"/>
    <w:basedOn w:val="Normalny"/>
    <w:link w:val="AkapitzlistZnak"/>
    <w:uiPriority w:val="34"/>
    <w:qFormat/>
    <w:rsid w:val="00AB28D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Tekstpodstawowy">
    <w:name w:val="Body Text"/>
    <w:basedOn w:val="Normalny"/>
    <w:link w:val="TekstpodstawowyZnak"/>
    <w:semiHidden/>
    <w:unhideWhenUsed/>
    <w:rsid w:val="009B60B7"/>
    <w:pPr>
      <w:tabs>
        <w:tab w:val="left" w:pos="1418"/>
      </w:tabs>
      <w:spacing w:after="120" w:line="256" w:lineRule="auto"/>
      <w:ind w:left="142"/>
    </w:pPr>
    <w:rPr>
      <w:b/>
      <w:sz w:val="24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60B7"/>
    <w:rPr>
      <w:b/>
      <w:sz w:val="24"/>
      <w:lang w:bidi="ar-SA"/>
    </w:rPr>
  </w:style>
  <w:style w:type="character" w:customStyle="1" w:styleId="AkapitzlistZnak">
    <w:name w:val="Akapit z listą Znak"/>
    <w:aliases w:val="L1 Znak,Numerowanie Znak,List Paragraph Znak,Akapit z listą5 Znak,Normalny11 Znak,Akapit z listą31 Znak,Wypunktowanie Znak,Normal2 Znak,Obiekt Znak,List Paragraph1 Znak,BulletC Znak,CW_Lista Znak,normalny tekst Znak"/>
    <w:link w:val="Akapitzlist"/>
    <w:uiPriority w:val="34"/>
    <w:qFormat/>
    <w:locked/>
    <w:rsid w:val="009B60B7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Default">
    <w:name w:val="Default"/>
    <w:rsid w:val="00240C6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semiHidden/>
    <w:unhideWhenUsed/>
    <w:rsid w:val="00CA56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A563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A3264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FB30-9139-454D-BEEE-696BC68F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1720</Words>
  <Characters>10322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Starosta Otwocki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nr 3/2021 Starosty Otwockiego  z^dnia 19^stycznia 2021^roku w^sprawie postępowania o^udzielenie zamówienia publicznego w^Starostwie Powiatowym w^Otwocku, których wartość nie^przekracza 130.000^złotych netto</dc:subject>
  <dc:creator>asolecki</dc:creator>
  <cp:keywords/>
  <dc:description/>
  <cp:lastModifiedBy>starotw.1@hotmail.com</cp:lastModifiedBy>
  <cp:revision>5</cp:revision>
  <cp:lastPrinted>2026-05-14T08:13:00Z</cp:lastPrinted>
  <dcterms:created xsi:type="dcterms:W3CDTF">2026-05-13T10:52:00Z</dcterms:created>
  <dcterms:modified xsi:type="dcterms:W3CDTF">2026-05-14T08:14:00Z</dcterms:modified>
  <cp:category>Akt prawny</cp:category>
</cp:coreProperties>
</file>