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410214" w14:textId="77777777" w:rsidR="00ED3804" w:rsidRPr="00B3734D" w:rsidRDefault="00B45105">
      <w:pPr>
        <w:shd w:val="clear" w:color="auto" w:fill="FFFFFF"/>
        <w:ind w:left="14"/>
        <w:rPr>
          <w:rFonts w:ascii="Times New Roman" w:hAnsi="Times New Roman" w:cs="Times New Roman"/>
          <w:sz w:val="24"/>
          <w:szCs w:val="24"/>
        </w:rPr>
      </w:pPr>
      <w:r w:rsidRPr="00B3734D">
        <w:rPr>
          <w:rFonts w:ascii="Times New Roman" w:hAnsi="Times New Roman" w:cs="Times New Roman"/>
          <w:b/>
          <w:bCs/>
          <w:color w:val="000000"/>
          <w:spacing w:val="-14"/>
          <w:sz w:val="24"/>
          <w:szCs w:val="24"/>
        </w:rPr>
        <w:t>SAI.272.1</w:t>
      </w:r>
      <w:r w:rsidR="00BC3521" w:rsidRPr="00B3734D">
        <w:rPr>
          <w:rFonts w:ascii="Times New Roman" w:hAnsi="Times New Roman" w:cs="Times New Roman"/>
          <w:b/>
          <w:bCs/>
          <w:color w:val="000000"/>
          <w:spacing w:val="-14"/>
          <w:sz w:val="24"/>
          <w:szCs w:val="24"/>
        </w:rPr>
        <w:t>.3.</w:t>
      </w:r>
      <w:r w:rsidRPr="00B3734D">
        <w:rPr>
          <w:rFonts w:ascii="Times New Roman" w:hAnsi="Times New Roman" w:cs="Times New Roman"/>
          <w:b/>
          <w:bCs/>
          <w:color w:val="000000"/>
          <w:spacing w:val="-14"/>
          <w:sz w:val="24"/>
          <w:szCs w:val="24"/>
        </w:rPr>
        <w:t>2021</w:t>
      </w:r>
    </w:p>
    <w:p w14:paraId="06F96B79" w14:textId="77777777" w:rsidR="00ED3804" w:rsidRPr="00B3734D" w:rsidRDefault="00ED3804">
      <w:pPr>
        <w:shd w:val="clear" w:color="auto" w:fill="FFFFFF"/>
        <w:spacing w:before="24"/>
        <w:jc w:val="right"/>
        <w:rPr>
          <w:rFonts w:ascii="Times New Roman" w:hAnsi="Times New Roman" w:cs="Times New Roman"/>
          <w:sz w:val="24"/>
          <w:szCs w:val="24"/>
        </w:rPr>
      </w:pPr>
      <w:r w:rsidRPr="00B3734D">
        <w:rPr>
          <w:rFonts w:ascii="Times New Roman" w:hAnsi="Times New Roman" w:cs="Times New Roman"/>
          <w:b/>
          <w:bCs/>
          <w:color w:val="000000"/>
          <w:spacing w:val="-11"/>
          <w:sz w:val="24"/>
          <w:szCs w:val="24"/>
        </w:rPr>
        <w:t xml:space="preserve">Załącznik nr </w:t>
      </w:r>
      <w:r w:rsidR="002C3E72" w:rsidRPr="00B3734D">
        <w:rPr>
          <w:rFonts w:ascii="Times New Roman" w:hAnsi="Times New Roman" w:cs="Times New Roman"/>
          <w:b/>
          <w:bCs/>
          <w:color w:val="000000"/>
          <w:spacing w:val="-11"/>
          <w:sz w:val="24"/>
          <w:szCs w:val="24"/>
        </w:rPr>
        <w:t>3</w:t>
      </w:r>
      <w:r w:rsidRPr="00B3734D">
        <w:rPr>
          <w:rFonts w:ascii="Times New Roman" w:hAnsi="Times New Roman" w:cs="Times New Roman"/>
          <w:b/>
          <w:bCs/>
          <w:color w:val="000000"/>
          <w:spacing w:val="-11"/>
          <w:sz w:val="24"/>
          <w:szCs w:val="24"/>
        </w:rPr>
        <w:t xml:space="preserve"> do SWZ</w:t>
      </w:r>
    </w:p>
    <w:p w14:paraId="299CA8E5" w14:textId="77777777" w:rsidR="00ED3804" w:rsidRPr="00B3734D" w:rsidRDefault="00ED3804" w:rsidP="00DE52BA">
      <w:pPr>
        <w:shd w:val="clear" w:color="auto" w:fill="FFFFFF"/>
        <w:spacing w:before="528"/>
        <w:ind w:left="34"/>
        <w:jc w:val="center"/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</w:rPr>
      </w:pPr>
      <w:r w:rsidRPr="00B3734D">
        <w:rPr>
          <w:rFonts w:ascii="Times New Roman" w:hAnsi="Times New Roman" w:cs="Times New Roman"/>
          <w:b/>
          <w:bCs/>
          <w:color w:val="000000"/>
          <w:spacing w:val="-11"/>
          <w:sz w:val="24"/>
          <w:szCs w:val="24"/>
        </w:rPr>
        <w:t>Projektowane postanowienia umowy w sprawie zamówienia publicznego, które zostaną wprowadzone do</w:t>
      </w:r>
      <w:r w:rsidR="0083607A">
        <w:rPr>
          <w:rFonts w:ascii="Times New Roman" w:hAnsi="Times New Roman" w:cs="Times New Roman"/>
          <w:b/>
          <w:bCs/>
          <w:color w:val="000000"/>
          <w:spacing w:val="-11"/>
          <w:sz w:val="24"/>
          <w:szCs w:val="24"/>
        </w:rPr>
        <w:t xml:space="preserve"> </w:t>
      </w:r>
      <w:r w:rsidRPr="00B3734D"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</w:rPr>
        <w:t>treści tej umowy</w:t>
      </w:r>
    </w:p>
    <w:p w14:paraId="7A082BE9" w14:textId="77777777" w:rsidR="00B45105" w:rsidRPr="00B3734D" w:rsidRDefault="00B45105">
      <w:pPr>
        <w:shd w:val="clear" w:color="auto" w:fill="FFFFFF"/>
        <w:spacing w:before="19"/>
        <w:jc w:val="center"/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</w:rPr>
      </w:pPr>
    </w:p>
    <w:p w14:paraId="268977DE" w14:textId="77777777" w:rsidR="00B45105" w:rsidRPr="00B3734D" w:rsidRDefault="00B45105">
      <w:pPr>
        <w:shd w:val="clear" w:color="auto" w:fill="FFFFFF"/>
        <w:spacing w:before="19"/>
        <w:jc w:val="center"/>
        <w:rPr>
          <w:rFonts w:ascii="Times New Roman" w:hAnsi="Times New Roman" w:cs="Times New Roman"/>
          <w:sz w:val="24"/>
          <w:szCs w:val="24"/>
        </w:rPr>
      </w:pPr>
    </w:p>
    <w:p w14:paraId="02C83A9F" w14:textId="77777777" w:rsidR="00B45105" w:rsidRPr="00B3734D" w:rsidRDefault="00B45105" w:rsidP="00B45105">
      <w:pPr>
        <w:suppressAutoHyphens/>
        <w:adjustRightInd/>
        <w:textAlignment w:val="baseline"/>
        <w:rPr>
          <w:rFonts w:ascii="Times New Roman" w:hAnsi="Times New Roman" w:cs="Times New Roman"/>
          <w:sz w:val="24"/>
          <w:szCs w:val="24"/>
        </w:rPr>
      </w:pPr>
      <w:r w:rsidRPr="00B3734D">
        <w:rPr>
          <w:rFonts w:ascii="Times New Roman" w:hAnsi="Times New Roman" w:cs="Times New Roman"/>
          <w:bCs/>
          <w:sz w:val="24"/>
          <w:szCs w:val="24"/>
        </w:rPr>
        <w:t xml:space="preserve">Do treści umowy zostaną wprowadzone </w:t>
      </w:r>
      <w:r w:rsidRPr="00B3734D">
        <w:rPr>
          <w:rFonts w:ascii="Times New Roman" w:hAnsi="Times New Roman" w:cs="Times New Roman"/>
          <w:b/>
          <w:sz w:val="24"/>
          <w:szCs w:val="24"/>
        </w:rPr>
        <w:t>w szczególności</w:t>
      </w:r>
      <w:r w:rsidR="00511727" w:rsidRPr="00B3734D">
        <w:rPr>
          <w:rFonts w:ascii="Times New Roman" w:hAnsi="Times New Roman" w:cs="Times New Roman"/>
          <w:bCs/>
          <w:sz w:val="24"/>
          <w:szCs w:val="24"/>
        </w:rPr>
        <w:t xml:space="preserve"> następujące </w:t>
      </w:r>
      <w:r w:rsidRPr="00B3734D">
        <w:rPr>
          <w:rFonts w:ascii="Times New Roman" w:hAnsi="Times New Roman" w:cs="Times New Roman"/>
          <w:bCs/>
          <w:sz w:val="24"/>
          <w:szCs w:val="24"/>
        </w:rPr>
        <w:t>zapisy:</w:t>
      </w:r>
    </w:p>
    <w:p w14:paraId="567D975D" w14:textId="77777777" w:rsidR="00B4755C" w:rsidRDefault="00B4755C" w:rsidP="002C3E72">
      <w:pPr>
        <w:widowControl/>
        <w:autoSpaceDE/>
        <w:autoSpaceDN/>
        <w:adjustRightInd/>
        <w:spacing w:after="225" w:line="248" w:lineRule="auto"/>
        <w:ind w:left="11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B24AE12" w14:textId="77777777" w:rsidR="002C3E72" w:rsidRPr="00B3734D" w:rsidRDefault="002C3E72" w:rsidP="002C3E72">
      <w:pPr>
        <w:widowControl/>
        <w:autoSpaceDE/>
        <w:autoSpaceDN/>
        <w:adjustRightInd/>
        <w:spacing w:after="225" w:line="248" w:lineRule="auto"/>
        <w:ind w:left="11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734D">
        <w:rPr>
          <w:rFonts w:ascii="Times New Roman" w:hAnsi="Times New Roman" w:cs="Times New Roman"/>
          <w:color w:val="000000"/>
          <w:sz w:val="24"/>
          <w:szCs w:val="24"/>
        </w:rPr>
        <w:t>W wyniku pr</w:t>
      </w:r>
      <w:r w:rsidR="00511727" w:rsidRPr="00B3734D">
        <w:rPr>
          <w:rFonts w:ascii="Times New Roman" w:hAnsi="Times New Roman" w:cs="Times New Roman"/>
          <w:color w:val="000000"/>
          <w:sz w:val="24"/>
          <w:szCs w:val="24"/>
        </w:rPr>
        <w:t>zeprowadzonego postępowania nr S.AI.</w:t>
      </w:r>
      <w:r w:rsidRPr="00B3734D">
        <w:rPr>
          <w:rFonts w:ascii="Times New Roman" w:hAnsi="Times New Roman" w:cs="Times New Roman"/>
          <w:color w:val="000000"/>
          <w:sz w:val="24"/>
          <w:szCs w:val="24"/>
        </w:rPr>
        <w:t>.27</w:t>
      </w:r>
      <w:r w:rsidR="00511727" w:rsidRPr="00B3734D">
        <w:rPr>
          <w:rFonts w:ascii="Times New Roman" w:hAnsi="Times New Roman" w:cs="Times New Roman"/>
          <w:color w:val="000000"/>
          <w:sz w:val="24"/>
          <w:szCs w:val="24"/>
        </w:rPr>
        <w:t>2.1.3</w:t>
      </w:r>
      <w:r w:rsidRPr="00B3734D">
        <w:rPr>
          <w:rFonts w:ascii="Times New Roman" w:hAnsi="Times New Roman" w:cs="Times New Roman"/>
          <w:color w:val="000000"/>
          <w:sz w:val="24"/>
          <w:szCs w:val="24"/>
        </w:rPr>
        <w:t xml:space="preserve">.2021 o zamówienie publiczne w </w:t>
      </w:r>
      <w:r w:rsidR="00BC3521" w:rsidRPr="00B3734D">
        <w:rPr>
          <w:rFonts w:ascii="Times New Roman" w:hAnsi="Times New Roman" w:cs="Times New Roman"/>
          <w:color w:val="000000"/>
          <w:sz w:val="24"/>
          <w:szCs w:val="24"/>
        </w:rPr>
        <w:t>trybie przetargu nieograniczonego  na podstawie art. 132</w:t>
      </w:r>
      <w:r w:rsidRPr="00B3734D">
        <w:rPr>
          <w:rFonts w:ascii="Times New Roman" w:hAnsi="Times New Roman" w:cs="Times New Roman"/>
          <w:color w:val="000000"/>
          <w:sz w:val="24"/>
          <w:szCs w:val="24"/>
        </w:rPr>
        <w:t xml:space="preserve"> ustawy z dnia 11 września 2019 r. - Prawo zamówień publicznych (</w:t>
      </w:r>
      <w:r w:rsidR="00BC3521" w:rsidRPr="00B3734D">
        <w:rPr>
          <w:rFonts w:ascii="Times New Roman" w:hAnsi="Times New Roman" w:cs="Times New Roman"/>
          <w:color w:val="000000"/>
          <w:sz w:val="24"/>
          <w:szCs w:val="24"/>
        </w:rPr>
        <w:t xml:space="preserve"> t</w:t>
      </w:r>
      <w:r w:rsidR="00B3734D" w:rsidRPr="00B3734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C3521" w:rsidRPr="00B3734D">
        <w:rPr>
          <w:rFonts w:ascii="Times New Roman" w:hAnsi="Times New Roman" w:cs="Times New Roman"/>
          <w:color w:val="000000"/>
          <w:sz w:val="24"/>
          <w:szCs w:val="24"/>
        </w:rPr>
        <w:t>j</w:t>
      </w:r>
      <w:r w:rsidR="00B3734D" w:rsidRPr="00B3734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C3521" w:rsidRPr="00B373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3734D">
        <w:rPr>
          <w:rFonts w:ascii="Times New Roman" w:hAnsi="Times New Roman" w:cs="Times New Roman"/>
          <w:color w:val="000000"/>
          <w:sz w:val="24"/>
          <w:szCs w:val="24"/>
        </w:rPr>
        <w:t>Dz. U.</w:t>
      </w:r>
      <w:r w:rsidR="00BC3521" w:rsidRPr="00B3734D">
        <w:rPr>
          <w:rFonts w:ascii="Times New Roman" w:hAnsi="Times New Roman" w:cs="Times New Roman"/>
          <w:color w:val="000000"/>
          <w:sz w:val="24"/>
          <w:szCs w:val="24"/>
        </w:rPr>
        <w:t xml:space="preserve"> z 2021</w:t>
      </w:r>
      <w:r w:rsidRPr="00B3734D">
        <w:rPr>
          <w:rFonts w:ascii="Times New Roman" w:hAnsi="Times New Roman" w:cs="Times New Roman"/>
          <w:color w:val="000000"/>
          <w:sz w:val="24"/>
          <w:szCs w:val="24"/>
        </w:rPr>
        <w:t xml:space="preserve"> poz. </w:t>
      </w:r>
      <w:r w:rsidR="00BC3521" w:rsidRPr="00B3734D">
        <w:rPr>
          <w:rFonts w:ascii="Times New Roman" w:hAnsi="Times New Roman" w:cs="Times New Roman"/>
          <w:color w:val="000000"/>
          <w:sz w:val="24"/>
          <w:szCs w:val="24"/>
        </w:rPr>
        <w:t>1129</w:t>
      </w:r>
      <w:r w:rsidRPr="00B3734D">
        <w:rPr>
          <w:rFonts w:ascii="Times New Roman" w:hAnsi="Times New Roman" w:cs="Times New Roman"/>
          <w:color w:val="000000"/>
          <w:sz w:val="24"/>
          <w:szCs w:val="24"/>
        </w:rPr>
        <w:t xml:space="preserve"> z późn. zm.) – zwanej dalej PZP</w:t>
      </w:r>
      <w:r w:rsidRPr="00B3734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z</w:t>
      </w:r>
      <w:r w:rsidRPr="00B3734D">
        <w:rPr>
          <w:rFonts w:ascii="Times New Roman" w:hAnsi="Times New Roman" w:cs="Times New Roman"/>
          <w:color w:val="000000"/>
          <w:sz w:val="24"/>
          <w:szCs w:val="24"/>
        </w:rPr>
        <w:t xml:space="preserve">ostała zawarta umowa o następującej treści: </w:t>
      </w:r>
    </w:p>
    <w:p w14:paraId="3936A681" w14:textId="77777777" w:rsidR="002C3E72" w:rsidRPr="00B3734D" w:rsidRDefault="002C3E72" w:rsidP="002C3E72">
      <w:pPr>
        <w:widowControl/>
        <w:autoSpaceDE/>
        <w:autoSpaceDN/>
        <w:adjustRightInd/>
        <w:spacing w:line="259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3734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</w:t>
      </w:r>
    </w:p>
    <w:p w14:paraId="009E8506" w14:textId="77777777" w:rsidR="002C3E72" w:rsidRPr="00B3734D" w:rsidRDefault="002C3E72" w:rsidP="002C3E72">
      <w:pPr>
        <w:keepNext/>
        <w:keepLines/>
        <w:widowControl/>
        <w:autoSpaceDE/>
        <w:autoSpaceDN/>
        <w:adjustRightInd/>
        <w:spacing w:after="5" w:line="259" w:lineRule="auto"/>
        <w:ind w:left="14" w:right="9" w:hanging="10"/>
        <w:jc w:val="center"/>
        <w:outlineLvl w:val="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B3734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I. Przedmiot umowy, postanowienia ogólne </w:t>
      </w:r>
    </w:p>
    <w:p w14:paraId="5C61E8B5" w14:textId="77777777" w:rsidR="00ED3804" w:rsidRPr="00B3734D" w:rsidRDefault="00ED3804">
      <w:pPr>
        <w:shd w:val="clear" w:color="auto" w:fill="FFFFFF"/>
        <w:spacing w:line="250" w:lineRule="exac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3294411" w14:textId="77777777" w:rsidR="00CB4920" w:rsidRPr="00B3734D" w:rsidRDefault="00B3734D" w:rsidP="00511727">
      <w:pPr>
        <w:widowControl/>
        <w:numPr>
          <w:ilvl w:val="0"/>
          <w:numId w:val="28"/>
        </w:numPr>
        <w:shd w:val="clear" w:color="auto" w:fill="FFFFFF"/>
        <w:overflowPunct w:val="0"/>
        <w:ind w:left="284" w:hanging="284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Udzielenie i obsługa</w:t>
      </w:r>
      <w:r w:rsidR="00CB4920" w:rsidRPr="00B3734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kredytu długoterminowego złotówkowego do maksymalnej wysokości 14.993.000,00 PLN.</w:t>
      </w:r>
    </w:p>
    <w:p w14:paraId="51251D16" w14:textId="77777777" w:rsidR="00CB4920" w:rsidRPr="00B3734D" w:rsidRDefault="00CB4920" w:rsidP="00CB4920">
      <w:pPr>
        <w:widowControl/>
        <w:shd w:val="clear" w:color="auto" w:fill="FFFFFF"/>
        <w:overflowPunct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17D9B7D3" w14:textId="77777777" w:rsidR="00233EA5" w:rsidRPr="00B3734D" w:rsidRDefault="00233EA5" w:rsidP="00B3734D">
      <w:pPr>
        <w:widowControl/>
        <w:numPr>
          <w:ilvl w:val="0"/>
          <w:numId w:val="28"/>
        </w:numPr>
        <w:shd w:val="clear" w:color="auto" w:fill="FFFFFF"/>
        <w:overflowPunct w:val="0"/>
        <w:ind w:left="284" w:hanging="2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3734D">
        <w:rPr>
          <w:rFonts w:ascii="Times New Roman" w:hAnsi="Times New Roman" w:cs="Times New Roman"/>
          <w:color w:val="000000"/>
          <w:sz w:val="24"/>
          <w:szCs w:val="24"/>
        </w:rPr>
        <w:t>Kredyt zostanie wykorzystany:</w:t>
      </w:r>
    </w:p>
    <w:p w14:paraId="166DE389" w14:textId="77777777" w:rsidR="00233EA5" w:rsidRPr="00B3734D" w:rsidRDefault="00233EA5" w:rsidP="00B3734D">
      <w:pPr>
        <w:widowControl/>
        <w:shd w:val="clear" w:color="auto" w:fill="FFFFFF"/>
        <w:overflowPunct w:val="0"/>
        <w:ind w:left="284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B3734D">
        <w:rPr>
          <w:rFonts w:ascii="Times New Roman" w:hAnsi="Times New Roman" w:cs="Times New Roman"/>
          <w:color w:val="000000"/>
          <w:sz w:val="24"/>
          <w:szCs w:val="24"/>
        </w:rPr>
        <w:t xml:space="preserve">w wysokości 14.993.000,00 PLN </w:t>
      </w:r>
      <w:r w:rsidRPr="00B3734D">
        <w:rPr>
          <w:rFonts w:ascii="Times New Roman" w:hAnsi="Times New Roman" w:cs="Times New Roman"/>
          <w:sz w:val="24"/>
          <w:szCs w:val="24"/>
        </w:rPr>
        <w:t>na sfinansowanie planowanego deficytu budżetowego                 na 2021 rok, powstałego w</w:t>
      </w:r>
      <w:r w:rsidR="00511727" w:rsidRPr="00B3734D">
        <w:rPr>
          <w:rFonts w:ascii="Times New Roman" w:hAnsi="Times New Roman" w:cs="Times New Roman"/>
          <w:sz w:val="24"/>
          <w:szCs w:val="24"/>
        </w:rPr>
        <w:t xml:space="preserve"> </w:t>
      </w:r>
      <w:r w:rsidRPr="00B3734D">
        <w:rPr>
          <w:rFonts w:ascii="Times New Roman" w:hAnsi="Times New Roman" w:cs="Times New Roman"/>
          <w:sz w:val="24"/>
          <w:szCs w:val="24"/>
        </w:rPr>
        <w:t xml:space="preserve">skutek zaplanowanych wydatków majątkowych w kwocie </w:t>
      </w:r>
      <w:r w:rsidRPr="00B3734D">
        <w:rPr>
          <w:rFonts w:ascii="Times New Roman" w:hAnsi="Times New Roman" w:cs="Times New Roman"/>
          <w:color w:val="000000"/>
          <w:sz w:val="24"/>
          <w:szCs w:val="24"/>
        </w:rPr>
        <w:t xml:space="preserve">14.993.000,00 </w:t>
      </w:r>
      <w:r w:rsidRPr="00B3734D">
        <w:rPr>
          <w:rFonts w:ascii="Times New Roman" w:hAnsi="Times New Roman" w:cs="Times New Roman"/>
          <w:sz w:val="24"/>
          <w:szCs w:val="24"/>
        </w:rPr>
        <w:t xml:space="preserve">zł. </w:t>
      </w:r>
      <w:r w:rsidRPr="00B3734D">
        <w:rPr>
          <w:rFonts w:ascii="Times New Roman" w:hAnsi="Times New Roman" w:cs="Times New Roman"/>
          <w:color w:val="000000"/>
          <w:sz w:val="24"/>
          <w:szCs w:val="24"/>
        </w:rPr>
        <w:t>Karencja w spłacie  rat kapitałowyc</w:t>
      </w:r>
      <w:r w:rsidR="0083607A">
        <w:rPr>
          <w:rFonts w:ascii="Times New Roman" w:hAnsi="Times New Roman" w:cs="Times New Roman"/>
          <w:color w:val="000000"/>
          <w:sz w:val="24"/>
          <w:szCs w:val="24"/>
        </w:rPr>
        <w:t xml:space="preserve">h </w:t>
      </w:r>
      <w:r w:rsidRPr="00B3734D">
        <w:rPr>
          <w:rFonts w:ascii="Times New Roman" w:hAnsi="Times New Roman" w:cs="Times New Roman"/>
          <w:color w:val="000000"/>
          <w:sz w:val="24"/>
          <w:szCs w:val="24"/>
        </w:rPr>
        <w:t>do 31.12.2021 r.</w:t>
      </w:r>
    </w:p>
    <w:p w14:paraId="10BEB5FF" w14:textId="77777777" w:rsidR="00233EA5" w:rsidRPr="00B3734D" w:rsidRDefault="00233EA5" w:rsidP="00233EA5">
      <w:pPr>
        <w:widowControl/>
        <w:shd w:val="clear" w:color="auto" w:fill="FFFFFF"/>
        <w:overflowPunct w:val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14:paraId="7F58A617" w14:textId="77777777" w:rsidR="00233EA5" w:rsidRPr="00B3734D" w:rsidRDefault="00233EA5" w:rsidP="00B3734D">
      <w:pPr>
        <w:widowControl/>
        <w:numPr>
          <w:ilvl w:val="0"/>
          <w:numId w:val="28"/>
        </w:numPr>
        <w:shd w:val="clear" w:color="auto" w:fill="FFFFFF"/>
        <w:overflowPunct w:val="0"/>
        <w:ind w:left="284" w:hanging="2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3734D">
        <w:rPr>
          <w:rFonts w:ascii="Times New Roman" w:hAnsi="Times New Roman" w:cs="Times New Roman"/>
          <w:sz w:val="24"/>
          <w:szCs w:val="24"/>
        </w:rPr>
        <w:t>Przewidywane uruchomienie kredytu nastąpi w dwóch  transzach:</w:t>
      </w:r>
    </w:p>
    <w:p w14:paraId="06E8B1E0" w14:textId="77777777" w:rsidR="00233EA5" w:rsidRPr="00B3734D" w:rsidRDefault="00233EA5" w:rsidP="00233EA5">
      <w:pPr>
        <w:widowControl/>
        <w:shd w:val="clear" w:color="auto" w:fill="FFFFFF"/>
        <w:overflowPunct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3734D">
        <w:rPr>
          <w:rFonts w:ascii="Times New Roman" w:hAnsi="Times New Roman" w:cs="Times New Roman"/>
          <w:sz w:val="24"/>
          <w:szCs w:val="24"/>
        </w:rPr>
        <w:t>I transza –</w:t>
      </w:r>
      <w:r w:rsidRPr="00B3734D">
        <w:rPr>
          <w:rFonts w:ascii="Times New Roman" w:hAnsi="Times New Roman" w:cs="Times New Roman"/>
          <w:color w:val="C00000"/>
          <w:sz w:val="24"/>
          <w:szCs w:val="24"/>
        </w:rPr>
        <w:t xml:space="preserve">  </w:t>
      </w:r>
      <w:r w:rsidR="00511727" w:rsidRPr="00B3734D">
        <w:rPr>
          <w:rFonts w:ascii="Times New Roman" w:hAnsi="Times New Roman" w:cs="Times New Roman"/>
          <w:sz w:val="24"/>
          <w:szCs w:val="24"/>
        </w:rPr>
        <w:t>5</w:t>
      </w:r>
      <w:r w:rsidRPr="00B3734D">
        <w:rPr>
          <w:rFonts w:ascii="Times New Roman" w:hAnsi="Times New Roman" w:cs="Times New Roman"/>
          <w:sz w:val="24"/>
          <w:szCs w:val="24"/>
        </w:rPr>
        <w:t xml:space="preserve"> dni od podpisania umowy</w:t>
      </w:r>
      <w:r w:rsidR="00511727" w:rsidRPr="00B3734D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B3734D">
        <w:rPr>
          <w:rFonts w:ascii="Times New Roman" w:hAnsi="Times New Roman" w:cs="Times New Roman"/>
          <w:sz w:val="24"/>
          <w:szCs w:val="24"/>
        </w:rPr>
        <w:t xml:space="preserve">– 10.000.000,00 PLN, w ciągu dwóch dni roboczych od złożenia wniosku przez </w:t>
      </w:r>
      <w:r w:rsidR="00900050">
        <w:rPr>
          <w:rFonts w:ascii="Times New Roman" w:hAnsi="Times New Roman" w:cs="Times New Roman"/>
          <w:sz w:val="24"/>
          <w:szCs w:val="24"/>
        </w:rPr>
        <w:t>Kredytobiorcę</w:t>
      </w:r>
      <w:r w:rsidRPr="00B3734D">
        <w:rPr>
          <w:rFonts w:ascii="Times New Roman" w:hAnsi="Times New Roman" w:cs="Times New Roman"/>
          <w:sz w:val="24"/>
          <w:szCs w:val="24"/>
        </w:rPr>
        <w:t xml:space="preserve"> o uruchomienie kredytu,</w:t>
      </w:r>
    </w:p>
    <w:p w14:paraId="27FC990C" w14:textId="77777777" w:rsidR="00233EA5" w:rsidRPr="00B3734D" w:rsidRDefault="00B3734D" w:rsidP="00233EA5">
      <w:pPr>
        <w:widowControl/>
        <w:shd w:val="clear" w:color="auto" w:fill="FFFFFF"/>
        <w:overflowPunct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 transza –</w:t>
      </w:r>
      <w:r w:rsidR="008360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</w:t>
      </w:r>
      <w:r w:rsidR="00233EA5" w:rsidRPr="00B3734D">
        <w:rPr>
          <w:rFonts w:ascii="Times New Roman" w:hAnsi="Times New Roman" w:cs="Times New Roman"/>
          <w:sz w:val="24"/>
          <w:szCs w:val="24"/>
        </w:rPr>
        <w:t xml:space="preserve">  </w:t>
      </w:r>
      <w:r w:rsidR="00BC3521" w:rsidRPr="00B3734D">
        <w:rPr>
          <w:rFonts w:ascii="Times New Roman" w:hAnsi="Times New Roman" w:cs="Times New Roman"/>
          <w:sz w:val="24"/>
          <w:szCs w:val="24"/>
        </w:rPr>
        <w:t>30.09.2021</w:t>
      </w:r>
      <w:r w:rsidR="00233EA5" w:rsidRPr="00B3734D">
        <w:rPr>
          <w:rFonts w:ascii="Times New Roman" w:hAnsi="Times New Roman" w:cs="Times New Roman"/>
          <w:sz w:val="24"/>
          <w:szCs w:val="24"/>
        </w:rPr>
        <w:t xml:space="preserve"> </w:t>
      </w:r>
      <w:r w:rsidR="00BC3521" w:rsidRPr="00B3734D">
        <w:rPr>
          <w:rFonts w:ascii="Times New Roman" w:hAnsi="Times New Roman" w:cs="Times New Roman"/>
          <w:sz w:val="24"/>
          <w:szCs w:val="24"/>
        </w:rPr>
        <w:t>r -</w:t>
      </w:r>
      <w:r w:rsidR="00233EA5" w:rsidRPr="00B3734D">
        <w:rPr>
          <w:rFonts w:ascii="Times New Roman" w:hAnsi="Times New Roman" w:cs="Times New Roman"/>
          <w:sz w:val="24"/>
          <w:szCs w:val="24"/>
        </w:rPr>
        <w:t xml:space="preserve"> 4.993.000,00 PLN, w ciągu dwóch dni roboczych od złożenia wniosku przez </w:t>
      </w:r>
      <w:r w:rsidR="00900050">
        <w:rPr>
          <w:rFonts w:ascii="Times New Roman" w:hAnsi="Times New Roman" w:cs="Times New Roman"/>
          <w:sz w:val="24"/>
          <w:szCs w:val="24"/>
        </w:rPr>
        <w:t>Kredytobiorcę</w:t>
      </w:r>
      <w:r w:rsidR="00233EA5" w:rsidRPr="00B3734D">
        <w:rPr>
          <w:rFonts w:ascii="Times New Roman" w:hAnsi="Times New Roman" w:cs="Times New Roman"/>
          <w:sz w:val="24"/>
          <w:szCs w:val="24"/>
        </w:rPr>
        <w:t xml:space="preserve"> o uruchomienie kredytu.</w:t>
      </w:r>
    </w:p>
    <w:p w14:paraId="20881D74" w14:textId="77777777" w:rsidR="00233EA5" w:rsidRPr="00B3734D" w:rsidRDefault="00233EA5" w:rsidP="00B3734D">
      <w:pPr>
        <w:widowControl/>
        <w:numPr>
          <w:ilvl w:val="0"/>
          <w:numId w:val="28"/>
        </w:numPr>
        <w:shd w:val="clear" w:color="auto" w:fill="FFFFFF"/>
        <w:overflowPunct w:val="0"/>
        <w:ind w:left="284" w:hanging="284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B3734D">
        <w:rPr>
          <w:rFonts w:ascii="Times New Roman" w:hAnsi="Times New Roman" w:cs="Times New Roman"/>
          <w:color w:val="000000"/>
          <w:sz w:val="24"/>
          <w:szCs w:val="24"/>
        </w:rPr>
        <w:t xml:space="preserve">Wysokość i termin uruchomienia transz może ulec zmianie w zależności od potrzeb kredytobiorcy. </w:t>
      </w:r>
    </w:p>
    <w:p w14:paraId="20DEB88B" w14:textId="77777777" w:rsidR="00233EA5" w:rsidRDefault="00233EA5" w:rsidP="00B3734D">
      <w:pPr>
        <w:numPr>
          <w:ilvl w:val="0"/>
          <w:numId w:val="28"/>
        </w:numPr>
        <w:shd w:val="clear" w:color="auto" w:fill="FFFFFF"/>
        <w:tabs>
          <w:tab w:val="left" w:pos="142"/>
        </w:tabs>
        <w:spacing w:line="250" w:lineRule="exact"/>
        <w:ind w:left="284" w:right="5" w:hanging="284"/>
        <w:jc w:val="both"/>
        <w:rPr>
          <w:rFonts w:ascii="Times New Roman" w:hAnsi="Times New Roman" w:cs="Times New Roman"/>
          <w:color w:val="C00000"/>
          <w:spacing w:val="-9"/>
          <w:sz w:val="24"/>
          <w:szCs w:val="24"/>
        </w:rPr>
      </w:pPr>
      <w:r w:rsidRPr="00B3734D">
        <w:rPr>
          <w:rFonts w:ascii="Times New Roman" w:hAnsi="Times New Roman" w:cs="Times New Roman"/>
          <w:sz w:val="24"/>
          <w:szCs w:val="24"/>
        </w:rPr>
        <w:t xml:space="preserve">Odsetki będą naliczone przez bank w okresach miesięcznych w wysokości stawki WIBOR 1M jako średnia arytmetyczna ze wszystkich notowań poprzedniego miesiąca plus marża, proponowana przez bank, niezmienna w okresie obowiązywania umowy </w:t>
      </w:r>
      <w:r w:rsidRPr="00B3734D">
        <w:rPr>
          <w:rFonts w:ascii="Times New Roman" w:hAnsi="Times New Roman" w:cs="Times New Roman"/>
          <w:spacing w:val="-9"/>
          <w:sz w:val="24"/>
          <w:szCs w:val="24"/>
        </w:rPr>
        <w:t xml:space="preserve">z zastrzeżeniem pkt. </w:t>
      </w:r>
      <w:r w:rsidR="00937905" w:rsidRPr="00B4755C">
        <w:rPr>
          <w:rFonts w:ascii="Times New Roman" w:hAnsi="Times New Roman" w:cs="Times New Roman"/>
          <w:spacing w:val="-9"/>
          <w:sz w:val="24"/>
          <w:szCs w:val="24"/>
        </w:rPr>
        <w:t>46-50</w:t>
      </w:r>
      <w:r w:rsidR="005D27AA" w:rsidRPr="00B4755C">
        <w:rPr>
          <w:rFonts w:ascii="Times New Roman" w:hAnsi="Times New Roman" w:cs="Times New Roman"/>
          <w:spacing w:val="-9"/>
          <w:sz w:val="24"/>
          <w:szCs w:val="24"/>
        </w:rPr>
        <w:t>.</w:t>
      </w:r>
    </w:p>
    <w:p w14:paraId="1B5A7853" w14:textId="77777777" w:rsidR="00233EA5" w:rsidRPr="00B3734D" w:rsidRDefault="00233EA5" w:rsidP="00CB4920">
      <w:pPr>
        <w:numPr>
          <w:ilvl w:val="0"/>
          <w:numId w:val="28"/>
        </w:numPr>
        <w:shd w:val="clear" w:color="auto" w:fill="FFFFFF"/>
        <w:tabs>
          <w:tab w:val="left" w:pos="142"/>
        </w:tabs>
        <w:spacing w:line="250" w:lineRule="exact"/>
        <w:ind w:left="284" w:right="5" w:hanging="284"/>
        <w:jc w:val="both"/>
        <w:rPr>
          <w:rFonts w:ascii="Times New Roman" w:hAnsi="Times New Roman" w:cs="Times New Roman"/>
          <w:color w:val="C00000"/>
          <w:spacing w:val="-10"/>
          <w:sz w:val="24"/>
          <w:szCs w:val="24"/>
        </w:rPr>
      </w:pPr>
      <w:r w:rsidRPr="00B3734D">
        <w:rPr>
          <w:rFonts w:ascii="Times New Roman" w:hAnsi="Times New Roman" w:cs="Times New Roman"/>
          <w:spacing w:val="-9"/>
          <w:sz w:val="24"/>
          <w:szCs w:val="24"/>
        </w:rPr>
        <w:t xml:space="preserve">Oprocentowanie kredytu ustala się w wysokości odpowiadającej stawce WIBOR 1M powiększonej o marżę </w:t>
      </w:r>
      <w:r w:rsidRPr="00B3734D">
        <w:rPr>
          <w:rFonts w:ascii="Times New Roman" w:hAnsi="Times New Roman" w:cs="Times New Roman"/>
          <w:spacing w:val="-10"/>
          <w:sz w:val="24"/>
          <w:szCs w:val="24"/>
        </w:rPr>
        <w:t xml:space="preserve">banku w wysokości </w:t>
      </w:r>
      <w:r w:rsidRPr="00B3734D">
        <w:rPr>
          <w:rFonts w:ascii="Times New Roman" w:hAnsi="Times New Roman" w:cs="Times New Roman"/>
          <w:sz w:val="24"/>
          <w:szCs w:val="24"/>
        </w:rPr>
        <w:tab/>
      </w:r>
      <w:r w:rsidR="0083607A">
        <w:rPr>
          <w:rFonts w:ascii="Times New Roman" w:hAnsi="Times New Roman" w:cs="Times New Roman"/>
          <w:sz w:val="24"/>
          <w:szCs w:val="24"/>
        </w:rPr>
        <w:t>….</w:t>
      </w:r>
      <w:r w:rsidRPr="00B3734D">
        <w:rPr>
          <w:rFonts w:ascii="Times New Roman" w:hAnsi="Times New Roman" w:cs="Times New Roman"/>
          <w:sz w:val="24"/>
          <w:szCs w:val="24"/>
        </w:rPr>
        <w:t xml:space="preserve"> </w:t>
      </w:r>
      <w:r w:rsidRPr="00B3734D">
        <w:rPr>
          <w:rFonts w:ascii="Times New Roman" w:hAnsi="Times New Roman" w:cs="Times New Roman"/>
          <w:spacing w:val="-9"/>
          <w:sz w:val="24"/>
          <w:szCs w:val="24"/>
        </w:rPr>
        <w:t xml:space="preserve">%. Marża banku jest niezmienna, z zastrzeżeniem pkt. </w:t>
      </w:r>
      <w:r w:rsidR="00937905" w:rsidRPr="00B4755C">
        <w:rPr>
          <w:rFonts w:ascii="Times New Roman" w:hAnsi="Times New Roman" w:cs="Times New Roman"/>
          <w:spacing w:val="-9"/>
          <w:sz w:val="24"/>
          <w:szCs w:val="24"/>
        </w:rPr>
        <w:t>46-50</w:t>
      </w:r>
      <w:r w:rsidR="005D27AA" w:rsidRPr="00B4755C">
        <w:rPr>
          <w:rFonts w:ascii="Times New Roman" w:hAnsi="Times New Roman" w:cs="Times New Roman"/>
          <w:spacing w:val="-9"/>
          <w:sz w:val="24"/>
          <w:szCs w:val="24"/>
        </w:rPr>
        <w:t>.</w:t>
      </w:r>
    </w:p>
    <w:p w14:paraId="78C6DB18" w14:textId="77777777" w:rsidR="00182CE4" w:rsidRPr="00B3734D" w:rsidRDefault="00182CE4" w:rsidP="00B3734D">
      <w:pPr>
        <w:shd w:val="clear" w:color="auto" w:fill="FFFFFF"/>
        <w:tabs>
          <w:tab w:val="left" w:pos="360"/>
          <w:tab w:val="left" w:leader="dot" w:pos="2606"/>
        </w:tabs>
        <w:spacing w:line="250" w:lineRule="exact"/>
        <w:ind w:left="284" w:right="5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B3734D">
        <w:rPr>
          <w:rFonts w:ascii="Times New Roman" w:hAnsi="Times New Roman" w:cs="Times New Roman"/>
          <w:spacing w:val="-9"/>
          <w:sz w:val="24"/>
          <w:szCs w:val="24"/>
        </w:rPr>
        <w:t xml:space="preserve">Marża musi uwzględniać wszelkie wymagania </w:t>
      </w:r>
      <w:r w:rsidR="00900050">
        <w:rPr>
          <w:rFonts w:ascii="Times New Roman" w:hAnsi="Times New Roman" w:cs="Times New Roman"/>
          <w:spacing w:val="-9"/>
          <w:sz w:val="24"/>
          <w:szCs w:val="24"/>
        </w:rPr>
        <w:t>Kredytobiorcy</w:t>
      </w:r>
      <w:r w:rsidRPr="00B3734D">
        <w:rPr>
          <w:rFonts w:ascii="Times New Roman" w:hAnsi="Times New Roman" w:cs="Times New Roman"/>
          <w:spacing w:val="-9"/>
          <w:sz w:val="24"/>
          <w:szCs w:val="24"/>
        </w:rPr>
        <w:t xml:space="preserve"> określone w SWZ oraz obejmować wszelkie koszty, jakie poniesie </w:t>
      </w:r>
      <w:r w:rsidR="00900050">
        <w:rPr>
          <w:rFonts w:ascii="Times New Roman" w:hAnsi="Times New Roman" w:cs="Times New Roman"/>
          <w:spacing w:val="-9"/>
          <w:sz w:val="24"/>
          <w:szCs w:val="24"/>
        </w:rPr>
        <w:t>Bank</w:t>
      </w:r>
      <w:r w:rsidRPr="00B3734D">
        <w:rPr>
          <w:rFonts w:ascii="Times New Roman" w:hAnsi="Times New Roman" w:cs="Times New Roman"/>
          <w:spacing w:val="-9"/>
          <w:sz w:val="24"/>
          <w:szCs w:val="24"/>
        </w:rPr>
        <w:t xml:space="preserve"> z tytułu należytej oraz zgodnej z obowiązującymi przepisami prawa realizacji przedmiotu umowy. </w:t>
      </w:r>
    </w:p>
    <w:p w14:paraId="7FD02AD7" w14:textId="77777777" w:rsidR="00233EA5" w:rsidRDefault="00233EA5" w:rsidP="00B3734D">
      <w:pPr>
        <w:widowControl/>
        <w:numPr>
          <w:ilvl w:val="0"/>
          <w:numId w:val="28"/>
        </w:numPr>
        <w:shd w:val="clear" w:color="auto" w:fill="FFFFFF"/>
        <w:overflowPunct w:val="0"/>
        <w:ind w:left="284" w:hanging="2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3734D">
        <w:rPr>
          <w:rFonts w:ascii="Times New Roman" w:hAnsi="Times New Roman" w:cs="Times New Roman"/>
          <w:sz w:val="24"/>
          <w:szCs w:val="24"/>
        </w:rPr>
        <w:t>Spłata odsetek następować będzie w terminach miesięcznych w kwotach wynikających                        z aktualnego zadłużenia na koniec miesiąca, za który odsetki zostały naliczone, dokonywana będzie w terminie do końca miesiąca na podstawie otrzymanego przez kredytobiorcę zawiadomienia o wysokości naliczonych odsetek.</w:t>
      </w:r>
    </w:p>
    <w:p w14:paraId="70087582" w14:textId="77777777" w:rsidR="00233EA5" w:rsidRDefault="00233EA5" w:rsidP="00B3734D">
      <w:pPr>
        <w:widowControl/>
        <w:numPr>
          <w:ilvl w:val="0"/>
          <w:numId w:val="28"/>
        </w:numPr>
        <w:shd w:val="clear" w:color="auto" w:fill="FFFFFF"/>
        <w:overflowPunct w:val="0"/>
        <w:ind w:left="284" w:hanging="2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3734D">
        <w:rPr>
          <w:rFonts w:ascii="Times New Roman" w:hAnsi="Times New Roman" w:cs="Times New Roman"/>
          <w:color w:val="000000"/>
          <w:sz w:val="24"/>
          <w:szCs w:val="24"/>
        </w:rPr>
        <w:t>Oprocentowanie niespłaconych w terminie rat kredytu naliczone będzie w wysokości określonej dla odsetek ustawowych</w:t>
      </w:r>
      <w:r w:rsidRPr="00B3734D">
        <w:rPr>
          <w:rFonts w:ascii="Times New Roman" w:hAnsi="Times New Roman" w:cs="Times New Roman"/>
          <w:sz w:val="24"/>
          <w:szCs w:val="24"/>
        </w:rPr>
        <w:t>.</w:t>
      </w:r>
    </w:p>
    <w:p w14:paraId="0F9102BA" w14:textId="77777777" w:rsidR="00233EA5" w:rsidRDefault="00900050" w:rsidP="00B3734D">
      <w:pPr>
        <w:widowControl/>
        <w:numPr>
          <w:ilvl w:val="0"/>
          <w:numId w:val="28"/>
        </w:numPr>
        <w:shd w:val="clear" w:color="auto" w:fill="FFFFFF"/>
        <w:overflowPunct w:val="0"/>
        <w:ind w:left="284" w:hanging="2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Kredytobiorca </w:t>
      </w:r>
      <w:r w:rsidR="00233EA5" w:rsidRPr="00B3734D">
        <w:rPr>
          <w:rFonts w:ascii="Times New Roman" w:hAnsi="Times New Roman" w:cs="Times New Roman"/>
          <w:sz w:val="24"/>
          <w:szCs w:val="24"/>
        </w:rPr>
        <w:t>zastrzega sobie prawo do wcześniejszej spłaty części bądź całości kredytu, zmiany terminów wykorzystania transz kredytu bez dodatkowych opłat i prowizji.</w:t>
      </w:r>
    </w:p>
    <w:p w14:paraId="49224ED8" w14:textId="77777777" w:rsidR="00233EA5" w:rsidRPr="00B3734D" w:rsidRDefault="00233EA5" w:rsidP="00B3734D">
      <w:pPr>
        <w:widowControl/>
        <w:numPr>
          <w:ilvl w:val="0"/>
          <w:numId w:val="28"/>
        </w:numPr>
        <w:shd w:val="clear" w:color="auto" w:fill="FFFFFF"/>
        <w:overflowPunct w:val="0"/>
        <w:ind w:left="284" w:hanging="2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3734D">
        <w:rPr>
          <w:rFonts w:ascii="Times New Roman" w:hAnsi="Times New Roman" w:cs="Times New Roman"/>
          <w:color w:val="000000"/>
          <w:sz w:val="24"/>
          <w:szCs w:val="24"/>
        </w:rPr>
        <w:t xml:space="preserve">Kredyt będzie podlegał spłacie z dochodów własnych powiatu </w:t>
      </w:r>
      <w:r w:rsidRPr="00B3734D">
        <w:rPr>
          <w:rFonts w:ascii="Times New Roman" w:hAnsi="Times New Roman" w:cs="Times New Roman"/>
          <w:sz w:val="24"/>
          <w:szCs w:val="24"/>
        </w:rPr>
        <w:t xml:space="preserve">– z udziałów w podatku dochodowym od osób fizycznych - </w:t>
      </w:r>
      <w:r w:rsidRPr="00B3734D">
        <w:rPr>
          <w:rFonts w:ascii="Times New Roman" w:hAnsi="Times New Roman" w:cs="Times New Roman"/>
          <w:color w:val="000000"/>
          <w:sz w:val="24"/>
          <w:szCs w:val="24"/>
        </w:rPr>
        <w:t>w latach 2022-2034.</w:t>
      </w:r>
    </w:p>
    <w:p w14:paraId="443793ED" w14:textId="77777777" w:rsidR="00233EA5" w:rsidRDefault="00233EA5" w:rsidP="00B3734D">
      <w:pPr>
        <w:widowControl/>
        <w:numPr>
          <w:ilvl w:val="0"/>
          <w:numId w:val="28"/>
        </w:numPr>
        <w:shd w:val="clear" w:color="auto" w:fill="FFFFFF"/>
        <w:overflowPunct w:val="0"/>
        <w:ind w:left="284" w:hanging="2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3734D">
        <w:rPr>
          <w:rFonts w:ascii="Times New Roman" w:hAnsi="Times New Roman" w:cs="Times New Roman"/>
          <w:sz w:val="24"/>
          <w:szCs w:val="24"/>
        </w:rPr>
        <w:lastRenderedPageBreak/>
        <w:t xml:space="preserve">Zabezpieczeniem spłaty kredytu będzie: weksel własny in blanco wraz z deklaracją wekslową. </w:t>
      </w:r>
    </w:p>
    <w:p w14:paraId="2332D4AC" w14:textId="77777777" w:rsidR="00233EA5" w:rsidRDefault="00233EA5" w:rsidP="00B3734D">
      <w:pPr>
        <w:widowControl/>
        <w:numPr>
          <w:ilvl w:val="0"/>
          <w:numId w:val="28"/>
        </w:numPr>
        <w:shd w:val="clear" w:color="auto" w:fill="FFFFFF"/>
        <w:overflowPunct w:val="0"/>
        <w:ind w:left="284" w:hanging="2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3734D">
        <w:rPr>
          <w:rFonts w:ascii="Times New Roman" w:hAnsi="Times New Roman" w:cs="Times New Roman"/>
          <w:sz w:val="24"/>
          <w:szCs w:val="24"/>
        </w:rPr>
        <w:t>Powiat podpisze na życzenie kredytodawcy oświadczenie o poddaniu się egzekucji w zakresie roszczeń wynikających z umowy kredytu w trybie art. 777 § 1 pkt 5 kpc, do wysokości nie wyższej niż 150% wartości zaciągniętego kredytu.</w:t>
      </w:r>
    </w:p>
    <w:p w14:paraId="7015A1B3" w14:textId="77777777" w:rsidR="00233EA5" w:rsidRDefault="00233EA5" w:rsidP="00B3734D">
      <w:pPr>
        <w:widowControl/>
        <w:numPr>
          <w:ilvl w:val="0"/>
          <w:numId w:val="28"/>
        </w:numPr>
        <w:shd w:val="clear" w:color="auto" w:fill="FFFFFF"/>
        <w:overflowPunct w:val="0"/>
        <w:ind w:left="284" w:hanging="2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3734D">
        <w:rPr>
          <w:rFonts w:ascii="Times New Roman" w:hAnsi="Times New Roman" w:cs="Times New Roman"/>
          <w:sz w:val="24"/>
          <w:szCs w:val="24"/>
        </w:rPr>
        <w:t>Kredyt będzie uruchamiany na rach</w:t>
      </w:r>
      <w:r w:rsidR="008640D2">
        <w:rPr>
          <w:rFonts w:ascii="Times New Roman" w:hAnsi="Times New Roman" w:cs="Times New Roman"/>
          <w:sz w:val="24"/>
          <w:szCs w:val="24"/>
        </w:rPr>
        <w:t>un</w:t>
      </w:r>
      <w:r w:rsidRPr="00B3734D">
        <w:rPr>
          <w:rFonts w:ascii="Times New Roman" w:hAnsi="Times New Roman" w:cs="Times New Roman"/>
          <w:sz w:val="24"/>
          <w:szCs w:val="24"/>
        </w:rPr>
        <w:t>k</w:t>
      </w:r>
      <w:r w:rsidR="008640D2">
        <w:rPr>
          <w:rFonts w:ascii="Times New Roman" w:hAnsi="Times New Roman" w:cs="Times New Roman"/>
          <w:sz w:val="24"/>
          <w:szCs w:val="24"/>
        </w:rPr>
        <w:t>u</w:t>
      </w:r>
      <w:r w:rsidRPr="00B3734D">
        <w:rPr>
          <w:rFonts w:ascii="Times New Roman" w:hAnsi="Times New Roman" w:cs="Times New Roman"/>
          <w:sz w:val="24"/>
          <w:szCs w:val="24"/>
        </w:rPr>
        <w:t xml:space="preserve"> powiatu i nie będzie rozliczany z bankiem.</w:t>
      </w:r>
    </w:p>
    <w:p w14:paraId="08E93A5B" w14:textId="77777777" w:rsidR="00ED3804" w:rsidRDefault="00ED3804" w:rsidP="00B3734D">
      <w:pPr>
        <w:widowControl/>
        <w:numPr>
          <w:ilvl w:val="0"/>
          <w:numId w:val="28"/>
        </w:numPr>
        <w:shd w:val="clear" w:color="auto" w:fill="FFFFFF"/>
        <w:overflowPunct w:val="0"/>
        <w:ind w:left="284" w:hanging="2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3734D">
        <w:rPr>
          <w:rFonts w:ascii="Times New Roman" w:hAnsi="Times New Roman" w:cs="Times New Roman"/>
          <w:spacing w:val="-7"/>
          <w:sz w:val="24"/>
          <w:szCs w:val="24"/>
        </w:rPr>
        <w:t xml:space="preserve">Ustala się karencję w spłacie kapitału do dnia </w:t>
      </w:r>
      <w:r w:rsidR="00CB4920" w:rsidRPr="00B3734D">
        <w:rPr>
          <w:rFonts w:ascii="Times New Roman" w:hAnsi="Times New Roman" w:cs="Times New Roman"/>
          <w:spacing w:val="-7"/>
          <w:sz w:val="24"/>
          <w:szCs w:val="24"/>
        </w:rPr>
        <w:t>31 grudnia 2021</w:t>
      </w:r>
      <w:r w:rsidRPr="00B3734D">
        <w:rPr>
          <w:rFonts w:ascii="Times New Roman" w:hAnsi="Times New Roman" w:cs="Times New Roman"/>
          <w:spacing w:val="-7"/>
          <w:sz w:val="24"/>
          <w:szCs w:val="24"/>
        </w:rPr>
        <w:t xml:space="preserve"> roku. Spłata kapitału będzie następowała </w:t>
      </w:r>
      <w:r w:rsidRPr="00B3734D">
        <w:rPr>
          <w:rFonts w:ascii="Times New Roman" w:hAnsi="Times New Roman" w:cs="Times New Roman"/>
          <w:sz w:val="24"/>
          <w:szCs w:val="24"/>
        </w:rPr>
        <w:t xml:space="preserve">począwszy od </w:t>
      </w:r>
      <w:r w:rsidR="00CB4920" w:rsidRPr="00B3734D">
        <w:rPr>
          <w:rFonts w:ascii="Times New Roman" w:hAnsi="Times New Roman" w:cs="Times New Roman"/>
          <w:sz w:val="24"/>
          <w:szCs w:val="24"/>
        </w:rPr>
        <w:t>1 stycznia 2022</w:t>
      </w:r>
      <w:r w:rsidRPr="00B3734D">
        <w:rPr>
          <w:rFonts w:ascii="Times New Roman" w:hAnsi="Times New Roman" w:cs="Times New Roman"/>
          <w:sz w:val="24"/>
          <w:szCs w:val="24"/>
        </w:rPr>
        <w:t xml:space="preserve"> roku.</w:t>
      </w:r>
    </w:p>
    <w:p w14:paraId="76705EF1" w14:textId="77777777" w:rsidR="00ED3804" w:rsidRPr="00B3734D" w:rsidRDefault="00ED3804" w:rsidP="00BC3521">
      <w:pPr>
        <w:widowControl/>
        <w:numPr>
          <w:ilvl w:val="0"/>
          <w:numId w:val="28"/>
        </w:numPr>
        <w:shd w:val="clear" w:color="auto" w:fill="FFFFFF"/>
        <w:overflowPunct w:val="0"/>
        <w:ind w:left="284" w:hanging="2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3734D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Pozostawienie środków do dyspozycji </w:t>
      </w:r>
      <w:r w:rsidR="00900050">
        <w:rPr>
          <w:rFonts w:ascii="Times New Roman" w:hAnsi="Times New Roman" w:cs="Times New Roman"/>
          <w:color w:val="000000"/>
          <w:spacing w:val="-9"/>
          <w:sz w:val="24"/>
          <w:szCs w:val="24"/>
        </w:rPr>
        <w:t>Kredytobiorcy</w:t>
      </w:r>
      <w:r w:rsidRPr="00B3734D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nie będzie stanowiło podstawy do naliczania odsetek.</w:t>
      </w:r>
    </w:p>
    <w:p w14:paraId="4FF731FF" w14:textId="77777777" w:rsidR="009932A7" w:rsidRDefault="009932A7" w:rsidP="00DF0F62">
      <w:pPr>
        <w:widowControl/>
        <w:numPr>
          <w:ilvl w:val="0"/>
          <w:numId w:val="28"/>
        </w:numPr>
        <w:shd w:val="clear" w:color="auto" w:fill="FFFFFF"/>
        <w:suppressAutoHyphens/>
        <w:overflowPunct w:val="0"/>
        <w:adjustRightInd/>
        <w:spacing w:after="80"/>
        <w:ind w:left="284" w:hanging="2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3734D">
        <w:rPr>
          <w:rFonts w:ascii="Times New Roman" w:hAnsi="Times New Roman" w:cs="Times New Roman"/>
          <w:sz w:val="24"/>
          <w:szCs w:val="24"/>
        </w:rPr>
        <w:t>Kre</w:t>
      </w:r>
      <w:r w:rsidR="00E36926" w:rsidRPr="00B3734D">
        <w:rPr>
          <w:rFonts w:ascii="Times New Roman" w:hAnsi="Times New Roman" w:cs="Times New Roman"/>
          <w:sz w:val="24"/>
          <w:szCs w:val="24"/>
        </w:rPr>
        <w:t xml:space="preserve">dyt udzielony jest na okres od </w:t>
      </w:r>
      <w:r w:rsidR="00B4755C">
        <w:rPr>
          <w:rFonts w:ascii="Times New Roman" w:hAnsi="Times New Roman" w:cs="Times New Roman"/>
          <w:sz w:val="24"/>
          <w:szCs w:val="24"/>
        </w:rPr>
        <w:t>podpisania umowy</w:t>
      </w:r>
      <w:r w:rsidRPr="00B3734D">
        <w:rPr>
          <w:rFonts w:ascii="Times New Roman" w:hAnsi="Times New Roman" w:cs="Times New Roman"/>
          <w:sz w:val="24"/>
          <w:szCs w:val="24"/>
        </w:rPr>
        <w:t xml:space="preserve"> do </w:t>
      </w:r>
      <w:r w:rsidR="00233EA5" w:rsidRPr="00B3734D">
        <w:rPr>
          <w:rFonts w:ascii="Times New Roman" w:hAnsi="Times New Roman" w:cs="Times New Roman"/>
          <w:sz w:val="24"/>
          <w:szCs w:val="24"/>
        </w:rPr>
        <w:t>31 grudnia 2034</w:t>
      </w:r>
      <w:r w:rsidR="00B3734D" w:rsidRPr="00B3734D">
        <w:rPr>
          <w:rFonts w:ascii="Times New Roman" w:hAnsi="Times New Roman" w:cs="Times New Roman"/>
          <w:sz w:val="24"/>
          <w:szCs w:val="24"/>
        </w:rPr>
        <w:t>.</w:t>
      </w:r>
      <w:r w:rsidR="00B3734D">
        <w:rPr>
          <w:rFonts w:ascii="Times New Roman" w:hAnsi="Times New Roman" w:cs="Times New Roman"/>
          <w:sz w:val="24"/>
          <w:szCs w:val="24"/>
        </w:rPr>
        <w:t xml:space="preserve"> </w:t>
      </w:r>
      <w:r w:rsidR="00E36926" w:rsidRPr="00B3734D">
        <w:rPr>
          <w:rFonts w:ascii="Times New Roman" w:hAnsi="Times New Roman" w:cs="Times New Roman"/>
          <w:sz w:val="24"/>
          <w:szCs w:val="24"/>
        </w:rPr>
        <w:t xml:space="preserve">    </w:t>
      </w:r>
      <w:r w:rsidR="00900050">
        <w:rPr>
          <w:rFonts w:ascii="Times New Roman" w:hAnsi="Times New Roman" w:cs="Times New Roman"/>
          <w:sz w:val="24"/>
          <w:szCs w:val="24"/>
        </w:rPr>
        <w:t xml:space="preserve">Kredytobiorca </w:t>
      </w:r>
      <w:r w:rsidR="00E36926" w:rsidRPr="00B3734D">
        <w:rPr>
          <w:rFonts w:ascii="Times New Roman" w:hAnsi="Times New Roman" w:cs="Times New Roman"/>
          <w:sz w:val="24"/>
          <w:szCs w:val="24"/>
        </w:rPr>
        <w:t>zastrzega prawo</w:t>
      </w:r>
      <w:r w:rsidR="000963AD">
        <w:rPr>
          <w:rFonts w:ascii="Times New Roman" w:hAnsi="Times New Roman" w:cs="Times New Roman"/>
          <w:sz w:val="24"/>
          <w:szCs w:val="24"/>
        </w:rPr>
        <w:t xml:space="preserve"> uruchomienia kredytu w </w:t>
      </w:r>
      <w:r w:rsidRPr="00B3734D">
        <w:rPr>
          <w:rFonts w:ascii="Times New Roman" w:hAnsi="Times New Roman" w:cs="Times New Roman"/>
          <w:sz w:val="24"/>
          <w:szCs w:val="24"/>
        </w:rPr>
        <w:t xml:space="preserve">innych terminach. </w:t>
      </w:r>
    </w:p>
    <w:p w14:paraId="5945D396" w14:textId="77777777" w:rsidR="009932A7" w:rsidRDefault="009932A7" w:rsidP="00DF0F62">
      <w:pPr>
        <w:widowControl/>
        <w:numPr>
          <w:ilvl w:val="0"/>
          <w:numId w:val="28"/>
        </w:numPr>
        <w:shd w:val="clear" w:color="auto" w:fill="FFFFFF"/>
        <w:suppressAutoHyphens/>
        <w:overflowPunct w:val="0"/>
        <w:adjustRightInd/>
        <w:spacing w:after="80"/>
        <w:ind w:left="284" w:hanging="2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3734D">
        <w:rPr>
          <w:rFonts w:ascii="Times New Roman" w:hAnsi="Times New Roman" w:cs="Times New Roman"/>
          <w:sz w:val="24"/>
          <w:szCs w:val="24"/>
        </w:rPr>
        <w:t>Bank otworzy rachunek kredytowy w dniu …..2021 r.</w:t>
      </w:r>
    </w:p>
    <w:p w14:paraId="66D2F410" w14:textId="77777777" w:rsidR="009932A7" w:rsidRDefault="009932A7" w:rsidP="009932A7">
      <w:pPr>
        <w:widowControl/>
        <w:numPr>
          <w:ilvl w:val="0"/>
          <w:numId w:val="28"/>
        </w:numPr>
        <w:shd w:val="clear" w:color="auto" w:fill="FFFFFF"/>
        <w:suppressAutoHyphens/>
        <w:overflowPunct w:val="0"/>
        <w:adjustRightInd/>
        <w:spacing w:after="80"/>
        <w:ind w:left="284" w:hanging="2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3734D">
        <w:rPr>
          <w:rFonts w:ascii="Times New Roman" w:hAnsi="Times New Roman" w:cs="Times New Roman"/>
          <w:sz w:val="24"/>
          <w:szCs w:val="24"/>
        </w:rPr>
        <w:t>Wykorzystywanie kredytu następować będzie w walucie polskiej.</w:t>
      </w:r>
    </w:p>
    <w:p w14:paraId="45E9EA18" w14:textId="77777777" w:rsidR="00B3734D" w:rsidRDefault="009932A7" w:rsidP="00233EA5">
      <w:pPr>
        <w:widowControl/>
        <w:numPr>
          <w:ilvl w:val="0"/>
          <w:numId w:val="28"/>
        </w:numPr>
        <w:shd w:val="clear" w:color="auto" w:fill="FFFFFF"/>
        <w:suppressAutoHyphens/>
        <w:overflowPunct w:val="0"/>
        <w:adjustRightInd/>
        <w:spacing w:after="80" w:line="250" w:lineRule="exact"/>
        <w:ind w:left="284" w:hanging="2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3734D">
        <w:rPr>
          <w:rFonts w:ascii="Times New Roman" w:hAnsi="Times New Roman" w:cs="Times New Roman"/>
          <w:sz w:val="24"/>
          <w:szCs w:val="24"/>
        </w:rPr>
        <w:t>Kwota wykorzystanego kredytu oprocentowana  będzie w stosunku rocznym, według zmiennej stopy procentowej. Stopa procentowa równa jest wysokości stawki referencyjnej, powiększonej /pomniejszonej o marżę banku. Oprocentowanie  kredytu nie może być niższe niż zero</w:t>
      </w:r>
      <w:r w:rsidR="00B3734D" w:rsidRPr="00B3734D">
        <w:rPr>
          <w:rFonts w:ascii="Times New Roman" w:hAnsi="Times New Roman" w:cs="Times New Roman"/>
          <w:sz w:val="24"/>
          <w:szCs w:val="24"/>
        </w:rPr>
        <w:t>.</w:t>
      </w:r>
    </w:p>
    <w:p w14:paraId="39C68438" w14:textId="77777777" w:rsidR="00FF5304" w:rsidRDefault="00660F4F" w:rsidP="00B3734D">
      <w:pPr>
        <w:widowControl/>
        <w:numPr>
          <w:ilvl w:val="0"/>
          <w:numId w:val="28"/>
        </w:numPr>
        <w:shd w:val="clear" w:color="auto" w:fill="FFFFFF"/>
        <w:suppressAutoHyphens/>
        <w:overflowPunct w:val="0"/>
        <w:adjustRightInd/>
        <w:spacing w:after="80" w:line="250" w:lineRule="exact"/>
        <w:ind w:left="284" w:hanging="2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3734D">
        <w:rPr>
          <w:rFonts w:ascii="Times New Roman" w:hAnsi="Times New Roman" w:cs="Times New Roman"/>
          <w:sz w:val="24"/>
          <w:szCs w:val="24"/>
        </w:rPr>
        <w:t xml:space="preserve">O zmianie wysokości oprocentowania kredytu i dacie wprowadzenia tej zmiany Bank powiadamia Kredytobiorcę pisemnie. </w:t>
      </w:r>
    </w:p>
    <w:p w14:paraId="0FCB2898" w14:textId="77777777" w:rsidR="00660F4F" w:rsidRDefault="00660F4F" w:rsidP="00B3734D">
      <w:pPr>
        <w:widowControl/>
        <w:numPr>
          <w:ilvl w:val="0"/>
          <w:numId w:val="28"/>
        </w:numPr>
        <w:shd w:val="clear" w:color="auto" w:fill="FFFFFF"/>
        <w:suppressAutoHyphens/>
        <w:overflowPunct w:val="0"/>
        <w:adjustRightInd/>
        <w:spacing w:after="80" w:line="250" w:lineRule="exact"/>
        <w:ind w:left="284" w:hanging="2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3734D">
        <w:rPr>
          <w:rFonts w:ascii="Times New Roman" w:hAnsi="Times New Roman" w:cs="Times New Roman"/>
          <w:sz w:val="24"/>
          <w:szCs w:val="24"/>
        </w:rPr>
        <w:t xml:space="preserve">Zmiana wysokości oprocentowania kredytu nie wymaga wypowiedzenia przez Bank umowy kredytu w tej części. </w:t>
      </w:r>
    </w:p>
    <w:p w14:paraId="7FE1174C" w14:textId="77777777" w:rsidR="00660F4F" w:rsidRPr="000963AD" w:rsidRDefault="00660F4F" w:rsidP="00660F4F">
      <w:pPr>
        <w:widowControl/>
        <w:numPr>
          <w:ilvl w:val="0"/>
          <w:numId w:val="28"/>
        </w:numPr>
        <w:shd w:val="clear" w:color="auto" w:fill="FFFFFF"/>
        <w:suppressAutoHyphens/>
        <w:overflowPunct w:val="0"/>
        <w:adjustRightInd/>
        <w:spacing w:after="80" w:line="250" w:lineRule="exact"/>
        <w:ind w:left="284" w:hanging="2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963AD">
        <w:rPr>
          <w:rFonts w:ascii="Times New Roman" w:hAnsi="Times New Roman" w:cs="Times New Roman"/>
          <w:sz w:val="24"/>
          <w:szCs w:val="24"/>
        </w:rPr>
        <w:t>Odsetki od wykorzystanego kredytu są płatne do ostatniego dnia miesiąca każdego okresu obrachunkowego, przy czym:</w:t>
      </w:r>
    </w:p>
    <w:p w14:paraId="7947B4C5" w14:textId="77777777" w:rsidR="00660F4F" w:rsidRPr="00B3734D" w:rsidRDefault="00660F4F" w:rsidP="000963AD">
      <w:pPr>
        <w:tabs>
          <w:tab w:val="left" w:pos="-4962"/>
        </w:tabs>
        <w:suppressAutoHyphens/>
        <w:adjustRightInd/>
        <w:ind w:left="142" w:hanging="142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3734D">
        <w:rPr>
          <w:rFonts w:ascii="Times New Roman" w:hAnsi="Times New Roman" w:cs="Times New Roman"/>
          <w:sz w:val="24"/>
          <w:szCs w:val="24"/>
        </w:rPr>
        <w:t>- pierwszy okres obrachunkowy liczony jest od dnia wypłaty kredytu i kończy się w   ostatnim dniu  miesiąca, w którym nastąpiła wypłata kredytu,</w:t>
      </w:r>
    </w:p>
    <w:p w14:paraId="4EEED4A3" w14:textId="77777777" w:rsidR="00660F4F" w:rsidRPr="00B3734D" w:rsidRDefault="00660F4F" w:rsidP="00660F4F">
      <w:pPr>
        <w:tabs>
          <w:tab w:val="left" w:pos="142"/>
          <w:tab w:val="left" w:pos="600"/>
        </w:tabs>
        <w:suppressAutoHyphens/>
        <w:adjustRightInd/>
        <w:ind w:left="181" w:hanging="181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3734D">
        <w:rPr>
          <w:rFonts w:ascii="Times New Roman" w:hAnsi="Times New Roman" w:cs="Times New Roman"/>
          <w:sz w:val="24"/>
          <w:szCs w:val="24"/>
        </w:rPr>
        <w:t>- kolejne miesięczne okresy obrachunkowe liczone są od następnego dnia po zakończeniu poprzedniego okresu obrachunkowego</w:t>
      </w:r>
      <w:r w:rsidRPr="000963AD">
        <w:rPr>
          <w:rFonts w:ascii="Times New Roman" w:hAnsi="Times New Roman" w:cs="Times New Roman"/>
          <w:sz w:val="24"/>
          <w:szCs w:val="24"/>
        </w:rPr>
        <w:t>,</w:t>
      </w:r>
      <w:r w:rsidRPr="00B3734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3734D">
        <w:rPr>
          <w:rFonts w:ascii="Times New Roman" w:hAnsi="Times New Roman" w:cs="Times New Roman"/>
          <w:sz w:val="24"/>
          <w:szCs w:val="24"/>
        </w:rPr>
        <w:t>a ostatni okres obrachunkowy kończy się w dniu poprzedzającym całkowitą spłatę kredytu.</w:t>
      </w:r>
    </w:p>
    <w:p w14:paraId="3B6060C9" w14:textId="77777777" w:rsidR="00660F4F" w:rsidRDefault="00660F4F" w:rsidP="00766FAD">
      <w:pPr>
        <w:numPr>
          <w:ilvl w:val="0"/>
          <w:numId w:val="28"/>
        </w:numPr>
        <w:tabs>
          <w:tab w:val="left" w:pos="142"/>
        </w:tabs>
        <w:suppressAutoHyphens/>
        <w:adjustRightInd/>
        <w:spacing w:after="80"/>
        <w:ind w:left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3734D">
        <w:rPr>
          <w:rFonts w:ascii="Times New Roman" w:hAnsi="Times New Roman" w:cs="Times New Roman"/>
          <w:sz w:val="24"/>
          <w:szCs w:val="24"/>
        </w:rPr>
        <w:t>Wysokość prowizji</w:t>
      </w:r>
      <w:r w:rsidR="00EB442E" w:rsidRPr="00B3734D">
        <w:rPr>
          <w:rFonts w:ascii="Times New Roman" w:hAnsi="Times New Roman" w:cs="Times New Roman"/>
          <w:sz w:val="24"/>
          <w:szCs w:val="24"/>
        </w:rPr>
        <w:t xml:space="preserve"> …………….</w:t>
      </w:r>
      <w:r w:rsidR="00B3734D" w:rsidRPr="00B3734D">
        <w:rPr>
          <w:rFonts w:ascii="Times New Roman" w:hAnsi="Times New Roman" w:cs="Times New Roman"/>
          <w:sz w:val="24"/>
          <w:szCs w:val="24"/>
        </w:rPr>
        <w:t xml:space="preserve"> </w:t>
      </w:r>
      <w:r w:rsidRPr="00B3734D">
        <w:rPr>
          <w:rFonts w:ascii="Times New Roman" w:hAnsi="Times New Roman" w:cs="Times New Roman"/>
          <w:sz w:val="24"/>
          <w:szCs w:val="24"/>
        </w:rPr>
        <w:t>Bank naliczy prowizję od faktycznie wykorzystanego kredytu w wysokości …….%.</w:t>
      </w:r>
    </w:p>
    <w:p w14:paraId="7B6DC440" w14:textId="77777777" w:rsidR="00660F4F" w:rsidRDefault="00660F4F" w:rsidP="00766FAD">
      <w:pPr>
        <w:numPr>
          <w:ilvl w:val="0"/>
          <w:numId w:val="28"/>
        </w:numPr>
        <w:tabs>
          <w:tab w:val="left" w:pos="142"/>
        </w:tabs>
        <w:suppressAutoHyphens/>
        <w:adjustRightInd/>
        <w:spacing w:after="80"/>
        <w:ind w:left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66FAD">
        <w:rPr>
          <w:rFonts w:ascii="Times New Roman" w:hAnsi="Times New Roman" w:cs="Times New Roman"/>
          <w:sz w:val="24"/>
          <w:szCs w:val="24"/>
        </w:rPr>
        <w:t>Zasady i termin spłaty kredytu</w:t>
      </w:r>
      <w:r w:rsidR="000963AD">
        <w:rPr>
          <w:rFonts w:ascii="Times New Roman" w:hAnsi="Times New Roman" w:cs="Times New Roman"/>
          <w:sz w:val="24"/>
          <w:szCs w:val="24"/>
        </w:rPr>
        <w:t>:</w:t>
      </w:r>
    </w:p>
    <w:p w14:paraId="3D0EC529" w14:textId="77777777" w:rsidR="001C126A" w:rsidRPr="00766FAD" w:rsidRDefault="00660F4F" w:rsidP="001C126A">
      <w:pPr>
        <w:numPr>
          <w:ilvl w:val="0"/>
          <w:numId w:val="28"/>
        </w:numPr>
        <w:tabs>
          <w:tab w:val="left" w:pos="142"/>
        </w:tabs>
        <w:suppressAutoHyphens/>
        <w:adjustRightInd/>
        <w:spacing w:after="80"/>
        <w:ind w:left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66FAD">
        <w:rPr>
          <w:rFonts w:ascii="Times New Roman" w:hAnsi="Times New Roman" w:cs="Times New Roman"/>
          <w:sz w:val="24"/>
          <w:szCs w:val="24"/>
        </w:rPr>
        <w:t xml:space="preserve">Kredytobiorca zobowiązuje się </w:t>
      </w:r>
      <w:r w:rsidR="001C126A" w:rsidRPr="00766FAD">
        <w:rPr>
          <w:rFonts w:ascii="Times New Roman" w:hAnsi="Times New Roman" w:cs="Times New Roman"/>
          <w:sz w:val="24"/>
          <w:szCs w:val="24"/>
        </w:rPr>
        <w:t>dokonać spłaty kredytu w ratach, poniżej p</w:t>
      </w:r>
      <w:r w:rsidRPr="00766FAD">
        <w:rPr>
          <w:rFonts w:ascii="Times New Roman" w:hAnsi="Times New Roman" w:cs="Times New Roman"/>
          <w:sz w:val="24"/>
          <w:szCs w:val="24"/>
        </w:rPr>
        <w:t>roponowan</w:t>
      </w:r>
      <w:r w:rsidR="001C126A" w:rsidRPr="00766FAD">
        <w:rPr>
          <w:rFonts w:ascii="Times New Roman" w:hAnsi="Times New Roman" w:cs="Times New Roman"/>
          <w:sz w:val="24"/>
          <w:szCs w:val="24"/>
        </w:rPr>
        <w:t>y harmonogram spłat rat kredytu.</w:t>
      </w:r>
    </w:p>
    <w:p w14:paraId="7AAE7DBF" w14:textId="77777777" w:rsidR="00233EA5" w:rsidRPr="00766FAD" w:rsidRDefault="00233EA5" w:rsidP="001C126A">
      <w:pPr>
        <w:numPr>
          <w:ilvl w:val="0"/>
          <w:numId w:val="28"/>
        </w:numPr>
        <w:tabs>
          <w:tab w:val="left" w:pos="142"/>
        </w:tabs>
        <w:suppressAutoHyphens/>
        <w:adjustRightInd/>
        <w:spacing w:after="80"/>
        <w:ind w:left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66FAD">
        <w:rPr>
          <w:rFonts w:ascii="Times New Roman" w:hAnsi="Times New Roman" w:cs="Times New Roman"/>
          <w:color w:val="000000"/>
          <w:sz w:val="24"/>
          <w:szCs w:val="24"/>
        </w:rPr>
        <w:t xml:space="preserve">Spłata  kapitału w złotych polskich   </w:t>
      </w:r>
      <w:r w:rsidRPr="00766FAD">
        <w:rPr>
          <w:rFonts w:ascii="Times New Roman" w:hAnsi="Times New Roman" w:cs="Times New Roman"/>
          <w:b/>
          <w:color w:val="000000"/>
          <w:sz w:val="24"/>
          <w:szCs w:val="24"/>
        </w:rPr>
        <w:t>od 2022 r. do 2034 r.</w:t>
      </w:r>
    </w:p>
    <w:p w14:paraId="131B1003" w14:textId="77777777" w:rsidR="00233EA5" w:rsidRPr="00B3734D" w:rsidRDefault="00233EA5" w:rsidP="00233EA5">
      <w:pPr>
        <w:widowControl/>
        <w:shd w:val="clear" w:color="auto" w:fill="FFFFFF"/>
        <w:overflowPunct w:val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14:paraId="1041EDE1" w14:textId="77777777" w:rsidR="00233EA5" w:rsidRPr="00B3734D" w:rsidRDefault="00233EA5" w:rsidP="00233EA5">
      <w:pPr>
        <w:widowControl/>
        <w:shd w:val="clear" w:color="auto" w:fill="FFFFFF"/>
        <w:overflowPunct w:val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B3734D">
        <w:rPr>
          <w:rFonts w:ascii="Times New Roman" w:hAnsi="Times New Roman" w:cs="Times New Roman"/>
          <w:color w:val="000000"/>
          <w:sz w:val="24"/>
          <w:szCs w:val="24"/>
          <w:u w:val="single"/>
        </w:rPr>
        <w:t>Spłata kapitału w złotych polskich będzie następowała w niżej wymienionych ratach:</w:t>
      </w:r>
    </w:p>
    <w:p w14:paraId="4C4F7959" w14:textId="77777777" w:rsidR="00233EA5" w:rsidRPr="00B3734D" w:rsidRDefault="00233EA5" w:rsidP="00233EA5">
      <w:pPr>
        <w:widowControl/>
        <w:numPr>
          <w:ilvl w:val="0"/>
          <w:numId w:val="27"/>
        </w:numPr>
        <w:shd w:val="clear" w:color="auto" w:fill="FFFFFF"/>
        <w:overflowPunct w:val="0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  <w:lang w:val="x-none" w:eastAsia="x-none"/>
        </w:rPr>
      </w:pPr>
      <w:r w:rsidRPr="00B3734D">
        <w:rPr>
          <w:rFonts w:ascii="Times New Roman" w:hAnsi="Times New Roman" w:cs="Times New Roman"/>
          <w:sz w:val="24"/>
          <w:szCs w:val="24"/>
          <w:lang w:val="x-none" w:eastAsia="x-none"/>
        </w:rPr>
        <w:t>w 2022 roku - raty po 23.250,00 zł w terminach kwartalnych do 31 marca, do 30 czerwca, do 30 września, do 31 grudnia,</w:t>
      </w:r>
    </w:p>
    <w:p w14:paraId="1FEF3668" w14:textId="77777777" w:rsidR="00233EA5" w:rsidRPr="00B3734D" w:rsidRDefault="00233EA5" w:rsidP="00766FAD">
      <w:pPr>
        <w:widowControl/>
        <w:numPr>
          <w:ilvl w:val="0"/>
          <w:numId w:val="27"/>
        </w:numPr>
        <w:shd w:val="clear" w:color="auto" w:fill="FFFFFF"/>
        <w:overflowPunct w:val="0"/>
        <w:ind w:left="709" w:hanging="283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  <w:lang w:val="x-none" w:eastAsia="x-none"/>
        </w:rPr>
      </w:pPr>
      <w:r w:rsidRPr="00B3734D">
        <w:rPr>
          <w:rFonts w:ascii="Times New Roman" w:hAnsi="Times New Roman" w:cs="Times New Roman"/>
          <w:sz w:val="24"/>
          <w:szCs w:val="24"/>
          <w:lang w:val="x-none" w:eastAsia="x-none"/>
        </w:rPr>
        <w:t>w latach 2023-2024 - raty po 25.000,00 zł w terminach kwartalnych do 31 marca, do                30 czerwca, do 30 września, do 31 grudnia,</w:t>
      </w:r>
    </w:p>
    <w:p w14:paraId="3706FCEA" w14:textId="77777777" w:rsidR="00233EA5" w:rsidRPr="00B3734D" w:rsidRDefault="00233EA5" w:rsidP="00766FAD">
      <w:pPr>
        <w:widowControl/>
        <w:numPr>
          <w:ilvl w:val="0"/>
          <w:numId w:val="27"/>
        </w:numPr>
        <w:shd w:val="clear" w:color="auto" w:fill="FFFFFF"/>
        <w:overflowPunct w:val="0"/>
        <w:ind w:left="709" w:hanging="283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  <w:lang w:val="x-none" w:eastAsia="x-none"/>
        </w:rPr>
      </w:pPr>
      <w:r w:rsidRPr="00B3734D">
        <w:rPr>
          <w:rFonts w:ascii="Times New Roman" w:hAnsi="Times New Roman" w:cs="Times New Roman"/>
          <w:sz w:val="24"/>
          <w:szCs w:val="24"/>
          <w:lang w:val="x-none" w:eastAsia="x-none"/>
        </w:rPr>
        <w:t>w 2025 roku - raty po 75.000,00 zł w terminach kwartalnych do 31 marca, do 30 czerwca, do 30 września, do 31 grudnia,</w:t>
      </w:r>
    </w:p>
    <w:p w14:paraId="22215B46" w14:textId="77777777" w:rsidR="00233EA5" w:rsidRPr="00B3734D" w:rsidRDefault="00233EA5" w:rsidP="00766FAD">
      <w:pPr>
        <w:widowControl/>
        <w:numPr>
          <w:ilvl w:val="0"/>
          <w:numId w:val="27"/>
        </w:numPr>
        <w:shd w:val="clear" w:color="auto" w:fill="FFFFFF"/>
        <w:overflowPunct w:val="0"/>
        <w:ind w:left="709" w:hanging="283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  <w:lang w:val="x-none" w:eastAsia="x-none"/>
        </w:rPr>
      </w:pPr>
      <w:r w:rsidRPr="00B3734D">
        <w:rPr>
          <w:rFonts w:ascii="Times New Roman" w:hAnsi="Times New Roman" w:cs="Times New Roman"/>
          <w:sz w:val="24"/>
          <w:szCs w:val="24"/>
          <w:lang w:val="x-none" w:eastAsia="x-none"/>
        </w:rPr>
        <w:t>w 2026 roku – raty po 125.000,00 zł w terminach kwartalnych do 31 marca, do                               30 czerwca, do 30 września, do 31 grudnia,</w:t>
      </w:r>
    </w:p>
    <w:p w14:paraId="74B76418" w14:textId="77777777" w:rsidR="00233EA5" w:rsidRPr="00B3734D" w:rsidRDefault="00233EA5" w:rsidP="00766FAD">
      <w:pPr>
        <w:widowControl/>
        <w:numPr>
          <w:ilvl w:val="0"/>
          <w:numId w:val="27"/>
        </w:numPr>
        <w:overflowPunct w:val="0"/>
        <w:ind w:left="709" w:hanging="283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  <w:lang w:val="x-none" w:eastAsia="x-none"/>
        </w:rPr>
      </w:pPr>
      <w:r w:rsidRPr="00B3734D">
        <w:rPr>
          <w:rFonts w:ascii="Times New Roman" w:hAnsi="Times New Roman" w:cs="Times New Roman"/>
          <w:sz w:val="24"/>
          <w:szCs w:val="24"/>
          <w:lang w:val="x-none" w:eastAsia="x-none"/>
        </w:rPr>
        <w:t>w 2027 roku  –  raty po 175.000,00 zł w terminach kwartalnych do 31 marca, do                                30 czerwca, do 30 września, do 31 grudnia,</w:t>
      </w:r>
    </w:p>
    <w:p w14:paraId="3A87DA7D" w14:textId="77777777" w:rsidR="00233EA5" w:rsidRPr="00B3734D" w:rsidRDefault="00233EA5" w:rsidP="00766FAD">
      <w:pPr>
        <w:widowControl/>
        <w:numPr>
          <w:ilvl w:val="0"/>
          <w:numId w:val="27"/>
        </w:numPr>
        <w:overflowPunct w:val="0"/>
        <w:ind w:left="709" w:hanging="283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  <w:lang w:val="x-none" w:eastAsia="x-none"/>
        </w:rPr>
      </w:pPr>
      <w:r w:rsidRPr="00B3734D">
        <w:rPr>
          <w:rFonts w:ascii="Times New Roman" w:hAnsi="Times New Roman" w:cs="Times New Roman"/>
          <w:sz w:val="24"/>
          <w:szCs w:val="24"/>
          <w:lang w:val="x-none" w:eastAsia="x-none"/>
        </w:rPr>
        <w:t>w 2028 roku  –  raty po 375.000,00 zł w terminach kwartalnych do 31 marca, do                                30 czerwca, do 30 września, do 31 grudnia,</w:t>
      </w:r>
    </w:p>
    <w:p w14:paraId="08D5CB4D" w14:textId="77777777" w:rsidR="00233EA5" w:rsidRPr="00B3734D" w:rsidRDefault="00233EA5" w:rsidP="00766FAD">
      <w:pPr>
        <w:widowControl/>
        <w:numPr>
          <w:ilvl w:val="0"/>
          <w:numId w:val="27"/>
        </w:numPr>
        <w:overflowPunct w:val="0"/>
        <w:ind w:left="709" w:hanging="283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  <w:lang w:val="x-none" w:eastAsia="x-none"/>
        </w:rPr>
      </w:pPr>
      <w:r w:rsidRPr="00B3734D">
        <w:rPr>
          <w:rFonts w:ascii="Times New Roman" w:hAnsi="Times New Roman" w:cs="Times New Roman"/>
          <w:sz w:val="24"/>
          <w:szCs w:val="24"/>
          <w:lang w:val="x-none" w:eastAsia="x-none"/>
        </w:rPr>
        <w:lastRenderedPageBreak/>
        <w:t>w 2029 roku  –  raty po 425.000,00 zł w terminach kwartalnych do 31 marca, do                                30 czerwca, do 30 września, do 31 grudnia,</w:t>
      </w:r>
    </w:p>
    <w:p w14:paraId="0CE4ECF1" w14:textId="77777777" w:rsidR="00660F4F" w:rsidRPr="00B3734D" w:rsidRDefault="00233EA5" w:rsidP="00766FAD">
      <w:pPr>
        <w:numPr>
          <w:ilvl w:val="0"/>
          <w:numId w:val="27"/>
        </w:numPr>
        <w:shd w:val="clear" w:color="auto" w:fill="FFFFFF"/>
        <w:suppressAutoHyphens/>
        <w:adjustRightInd/>
        <w:jc w:val="both"/>
        <w:textAlignment w:val="baseline"/>
        <w:rPr>
          <w:rFonts w:ascii="Times New Roman" w:hAnsi="Times New Roman" w:cs="Times New Roman"/>
          <w:color w:val="C00000"/>
          <w:sz w:val="24"/>
          <w:szCs w:val="24"/>
        </w:rPr>
      </w:pPr>
      <w:r w:rsidRPr="00B3734D">
        <w:rPr>
          <w:rFonts w:ascii="Times New Roman" w:hAnsi="Times New Roman" w:cs="Times New Roman"/>
          <w:sz w:val="24"/>
          <w:szCs w:val="24"/>
          <w:lang w:val="x-none" w:eastAsia="x-none"/>
        </w:rPr>
        <w:t>w latach 2030-2034 – raty po 500.000,00 zł w terminach kwartalnych do 31 marca, do             30 czerwca, do 30 września, do 31 grudnia</w:t>
      </w:r>
    </w:p>
    <w:p w14:paraId="45629438" w14:textId="77777777" w:rsidR="009932A7" w:rsidRPr="00B3734D" w:rsidRDefault="009932A7" w:rsidP="009932A7">
      <w:pPr>
        <w:shd w:val="clear" w:color="auto" w:fill="FFFFFF"/>
        <w:spacing w:line="250" w:lineRule="exact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</w:p>
    <w:p w14:paraId="71DD0ACC" w14:textId="77777777" w:rsidR="00ED3804" w:rsidRPr="00766FAD" w:rsidRDefault="00ED3804" w:rsidP="00766FAD">
      <w:pPr>
        <w:numPr>
          <w:ilvl w:val="0"/>
          <w:numId w:val="28"/>
        </w:numPr>
        <w:shd w:val="clear" w:color="auto" w:fill="FFFFFF"/>
        <w:tabs>
          <w:tab w:val="left" w:pos="426"/>
        </w:tabs>
        <w:spacing w:line="250" w:lineRule="exact"/>
        <w:ind w:hanging="720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B3734D">
        <w:rPr>
          <w:rFonts w:ascii="Times New Roman" w:hAnsi="Times New Roman" w:cs="Times New Roman"/>
          <w:color w:val="000000"/>
          <w:spacing w:val="-9"/>
          <w:sz w:val="24"/>
          <w:szCs w:val="24"/>
        </w:rPr>
        <w:t>Spłata rat kredytu i odsetek będzie odbywała się w formie dyspozycji kredytobiorcy.</w:t>
      </w:r>
    </w:p>
    <w:p w14:paraId="47F427E0" w14:textId="77777777" w:rsidR="00ED3804" w:rsidRPr="00766FAD" w:rsidRDefault="00ED3804" w:rsidP="00766FAD">
      <w:pPr>
        <w:numPr>
          <w:ilvl w:val="0"/>
          <w:numId w:val="28"/>
        </w:numPr>
        <w:shd w:val="clear" w:color="auto" w:fill="FFFFFF"/>
        <w:tabs>
          <w:tab w:val="left" w:pos="426"/>
        </w:tabs>
        <w:spacing w:line="250" w:lineRule="exact"/>
        <w:ind w:left="426" w:hanging="426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766FAD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Spłata rat kredytu i odsetek, przypadająca na dzień wolny od pracy, nastąpi w następnym dniu roboczym po </w:t>
      </w:r>
      <w:r w:rsidRPr="00766FAD">
        <w:rPr>
          <w:rFonts w:ascii="Times New Roman" w:hAnsi="Times New Roman" w:cs="Times New Roman"/>
          <w:color w:val="000000"/>
          <w:sz w:val="24"/>
          <w:szCs w:val="24"/>
        </w:rPr>
        <w:t>tym dniu.</w:t>
      </w:r>
    </w:p>
    <w:p w14:paraId="7CAA8846" w14:textId="77777777" w:rsidR="00ED3804" w:rsidRPr="00766FAD" w:rsidRDefault="00B4755C" w:rsidP="00766FAD">
      <w:pPr>
        <w:numPr>
          <w:ilvl w:val="0"/>
          <w:numId w:val="28"/>
        </w:numPr>
        <w:shd w:val="clear" w:color="auto" w:fill="FFFFFF"/>
        <w:tabs>
          <w:tab w:val="left" w:pos="426"/>
        </w:tabs>
        <w:spacing w:line="250" w:lineRule="exact"/>
        <w:ind w:left="426" w:hanging="426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Kredytobiorcy</w:t>
      </w:r>
      <w:r w:rsidR="00ED3804" w:rsidRPr="00766FAD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przysługuje prawo do przedterminowej spłaty całości lub części kredytu w terminie przez </w:t>
      </w:r>
      <w:r w:rsidR="00ED3804" w:rsidRPr="00766FAD">
        <w:rPr>
          <w:rFonts w:ascii="Times New Roman" w:hAnsi="Times New Roman" w:cs="Times New Roman"/>
          <w:color w:val="000000"/>
          <w:spacing w:val="-9"/>
          <w:sz w:val="24"/>
          <w:szCs w:val="24"/>
        </w:rPr>
        <w:t>niego wskazanym, przy czym za wcześniejszą spłatę kredytu nie będą pobierane odsetki ani inne opłaty.</w:t>
      </w:r>
    </w:p>
    <w:p w14:paraId="353AE5B5" w14:textId="77777777" w:rsidR="00ED3804" w:rsidRPr="00766FAD" w:rsidRDefault="00ED3804" w:rsidP="00766FAD">
      <w:pPr>
        <w:numPr>
          <w:ilvl w:val="0"/>
          <w:numId w:val="28"/>
        </w:numPr>
        <w:shd w:val="clear" w:color="auto" w:fill="FFFFFF"/>
        <w:tabs>
          <w:tab w:val="left" w:pos="426"/>
        </w:tabs>
        <w:spacing w:line="250" w:lineRule="exact"/>
        <w:ind w:left="426" w:hanging="426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766FAD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W razie zaistnienia okoliczności polegających </w:t>
      </w:r>
      <w:r w:rsidR="000963AD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na </w:t>
      </w:r>
      <w:r w:rsidRPr="00766FAD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wcześniejszej spłacie kredytu przez </w:t>
      </w:r>
      <w:r w:rsidR="00B4755C">
        <w:rPr>
          <w:rFonts w:ascii="Times New Roman" w:hAnsi="Times New Roman" w:cs="Times New Roman"/>
          <w:color w:val="000000"/>
          <w:spacing w:val="-5"/>
          <w:sz w:val="24"/>
          <w:szCs w:val="24"/>
        </w:rPr>
        <w:t>Kredytobiorcę</w:t>
      </w:r>
      <w:r w:rsidRPr="00766FAD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nie jest wymagana zmiana umowy – w takich </w:t>
      </w:r>
      <w:r w:rsidRPr="00766FAD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przypadkach </w:t>
      </w:r>
      <w:r w:rsidR="00B4755C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Kredytobiorca </w:t>
      </w:r>
      <w:r w:rsidRPr="00766FAD">
        <w:rPr>
          <w:rFonts w:ascii="Times New Roman" w:hAnsi="Times New Roman" w:cs="Times New Roman"/>
          <w:color w:val="000000"/>
          <w:spacing w:val="-9"/>
          <w:sz w:val="24"/>
          <w:szCs w:val="24"/>
        </w:rPr>
        <w:t>proponuje nowy harmonogram spłat, który podlega akc</w:t>
      </w:r>
      <w:r w:rsidR="00B4755C">
        <w:rPr>
          <w:rFonts w:ascii="Times New Roman" w:hAnsi="Times New Roman" w:cs="Times New Roman"/>
          <w:color w:val="000000"/>
          <w:spacing w:val="-9"/>
          <w:sz w:val="24"/>
          <w:szCs w:val="24"/>
        </w:rPr>
        <w:t>eptacji przez Bank</w:t>
      </w:r>
      <w:r w:rsidRPr="00766FAD">
        <w:rPr>
          <w:rFonts w:ascii="Times New Roman" w:hAnsi="Times New Roman" w:cs="Times New Roman"/>
          <w:color w:val="000000"/>
          <w:spacing w:val="-9"/>
          <w:sz w:val="24"/>
          <w:szCs w:val="24"/>
        </w:rPr>
        <w:t>.</w:t>
      </w:r>
    </w:p>
    <w:p w14:paraId="2F8B2965" w14:textId="77777777" w:rsidR="00ED3804" w:rsidRPr="00766FAD" w:rsidRDefault="00ED3804" w:rsidP="00766FAD">
      <w:pPr>
        <w:numPr>
          <w:ilvl w:val="0"/>
          <w:numId w:val="28"/>
        </w:numPr>
        <w:shd w:val="clear" w:color="auto" w:fill="FFFFFF"/>
        <w:tabs>
          <w:tab w:val="left" w:pos="426"/>
        </w:tabs>
        <w:spacing w:line="250" w:lineRule="exact"/>
        <w:ind w:left="426" w:hanging="426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766FAD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W sprawach nieuregulowanych umową będą miały zastosowanie przepisy ustawy z dnia 11 września 2019 </w:t>
      </w:r>
      <w:r w:rsidRPr="00766FAD">
        <w:rPr>
          <w:rFonts w:ascii="Times New Roman" w:hAnsi="Times New Roman" w:cs="Times New Roman"/>
          <w:color w:val="000000"/>
          <w:spacing w:val="-7"/>
          <w:sz w:val="24"/>
          <w:szCs w:val="24"/>
        </w:rPr>
        <w:t>roku – Prawo zamówień publicznych (Dz. U. z 20</w:t>
      </w:r>
      <w:r w:rsidR="00647F2F" w:rsidRPr="00766FAD">
        <w:rPr>
          <w:rFonts w:ascii="Times New Roman" w:hAnsi="Times New Roman" w:cs="Times New Roman"/>
          <w:color w:val="000000"/>
          <w:spacing w:val="-7"/>
          <w:sz w:val="24"/>
          <w:szCs w:val="24"/>
        </w:rPr>
        <w:t>21</w:t>
      </w:r>
      <w:r w:rsidRPr="00766FAD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r. poz. </w:t>
      </w:r>
      <w:r w:rsidR="00647F2F" w:rsidRPr="00766FAD">
        <w:rPr>
          <w:rFonts w:ascii="Times New Roman" w:hAnsi="Times New Roman" w:cs="Times New Roman"/>
          <w:color w:val="000000"/>
          <w:spacing w:val="-7"/>
          <w:sz w:val="24"/>
          <w:szCs w:val="24"/>
        </w:rPr>
        <w:t>1129</w:t>
      </w:r>
      <w:r w:rsidRPr="00766FAD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ze zm.), ustawy z dnia 23 kwietnia 1964 roku – Kodeks cywilny, ustawy z dnia 29 sierpnia 1997 roku – Prawo bankowe, ustawy z dnia 28 kwietnia </w:t>
      </w:r>
      <w:r w:rsidRPr="00766FAD">
        <w:rPr>
          <w:rFonts w:ascii="Times New Roman" w:hAnsi="Times New Roman" w:cs="Times New Roman"/>
          <w:color w:val="000000"/>
          <w:spacing w:val="-9"/>
          <w:sz w:val="24"/>
          <w:szCs w:val="24"/>
        </w:rPr>
        <w:t>1936 roku – Prawo czekowe oraz ustawy z dnia 28 kwietnia 1936 roku – Prawo wekslowe.</w:t>
      </w:r>
    </w:p>
    <w:p w14:paraId="08BFDCF7" w14:textId="77777777" w:rsidR="00ED3804" w:rsidRPr="00766FAD" w:rsidRDefault="00ED3804" w:rsidP="000963AD">
      <w:pPr>
        <w:numPr>
          <w:ilvl w:val="0"/>
          <w:numId w:val="28"/>
        </w:numPr>
        <w:shd w:val="clear" w:color="auto" w:fill="FFFFFF"/>
        <w:tabs>
          <w:tab w:val="left" w:pos="426"/>
        </w:tabs>
        <w:spacing w:line="250" w:lineRule="exact"/>
        <w:ind w:left="426" w:hanging="426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766FAD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Zmiany do umowy do swej ważności będą wymagały formy pisemnej w postaci aneksu podpisanego przez </w:t>
      </w:r>
      <w:r w:rsidRPr="00766FAD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obie strony, z zastrzeżeniem art. 454 - 455 ustawy z dnia 11 września 2019 roku – Prawo zamówień </w:t>
      </w:r>
      <w:r w:rsidR="001C126A" w:rsidRPr="00766FAD">
        <w:rPr>
          <w:rFonts w:ascii="Times New Roman" w:hAnsi="Times New Roman" w:cs="Times New Roman"/>
          <w:color w:val="000000"/>
          <w:sz w:val="24"/>
          <w:szCs w:val="24"/>
        </w:rPr>
        <w:t>publicznych</w:t>
      </w:r>
      <w:r w:rsidRPr="00766FA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38C97F8" w14:textId="77777777" w:rsidR="00ED3804" w:rsidRPr="00766FAD" w:rsidRDefault="00ED3804" w:rsidP="00766FAD">
      <w:pPr>
        <w:numPr>
          <w:ilvl w:val="0"/>
          <w:numId w:val="28"/>
        </w:numPr>
        <w:shd w:val="clear" w:color="auto" w:fill="FFFFFF"/>
        <w:tabs>
          <w:tab w:val="left" w:pos="426"/>
        </w:tabs>
        <w:spacing w:line="250" w:lineRule="exact"/>
        <w:ind w:left="426" w:hanging="426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766FAD">
        <w:rPr>
          <w:rFonts w:ascii="Times New Roman" w:hAnsi="Times New Roman" w:cs="Times New Roman"/>
          <w:color w:val="000000"/>
          <w:spacing w:val="-10"/>
          <w:sz w:val="24"/>
          <w:szCs w:val="24"/>
        </w:rPr>
        <w:t>Umowa nie może być sprzeczna z ustawą z dnia 11 września 2019 roku – Prawo zamówień</w:t>
      </w:r>
      <w:r w:rsidR="001C126A" w:rsidRPr="00766FA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publicznych, </w:t>
      </w:r>
      <w:r w:rsidRPr="00766FAD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istotnymi postanowieniami umowy zawartymi w specyfikacji warunków </w:t>
      </w:r>
      <w:r w:rsidRPr="00766FAD">
        <w:rPr>
          <w:rFonts w:ascii="Times New Roman" w:hAnsi="Times New Roman" w:cs="Times New Roman"/>
          <w:color w:val="000000"/>
          <w:sz w:val="24"/>
          <w:szCs w:val="24"/>
        </w:rPr>
        <w:t>zamówienia oraz ustawą z dnia 29 sierpnia 1997 roku – Prawo bankowe.</w:t>
      </w:r>
    </w:p>
    <w:p w14:paraId="03AECD54" w14:textId="77777777" w:rsidR="00ED3804" w:rsidRPr="00766FAD" w:rsidRDefault="00ED3804" w:rsidP="000963AD">
      <w:pPr>
        <w:numPr>
          <w:ilvl w:val="0"/>
          <w:numId w:val="28"/>
        </w:numPr>
        <w:shd w:val="clear" w:color="auto" w:fill="FFFFFF"/>
        <w:tabs>
          <w:tab w:val="left" w:pos="426"/>
        </w:tabs>
        <w:spacing w:line="250" w:lineRule="exact"/>
        <w:ind w:left="426" w:hanging="426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766FAD">
        <w:rPr>
          <w:rFonts w:ascii="Times New Roman" w:hAnsi="Times New Roman" w:cs="Times New Roman"/>
          <w:spacing w:val="-9"/>
          <w:sz w:val="24"/>
          <w:szCs w:val="24"/>
        </w:rPr>
        <w:t xml:space="preserve">Strony zastrzegają możliwość kumulatywnego naliczania kar umownych z różnych tytułów, z zastrzeżeniem, </w:t>
      </w:r>
      <w:r w:rsidRPr="00766FAD">
        <w:rPr>
          <w:rFonts w:ascii="Times New Roman" w:hAnsi="Times New Roman" w:cs="Times New Roman"/>
          <w:spacing w:val="-8"/>
          <w:sz w:val="24"/>
          <w:szCs w:val="24"/>
        </w:rPr>
        <w:t>że łączna maksymalna wysokość kar umownych naliczonych przez strony umowy nie może przekroczyć</w:t>
      </w:r>
      <w:r w:rsidR="00360B62" w:rsidRPr="00766FAD">
        <w:rPr>
          <w:rFonts w:ascii="Times New Roman" w:hAnsi="Times New Roman" w:cs="Times New Roman"/>
          <w:sz w:val="24"/>
          <w:szCs w:val="24"/>
        </w:rPr>
        <w:t xml:space="preserve"> </w:t>
      </w:r>
      <w:r w:rsidR="00817923" w:rsidRPr="00766FAD">
        <w:rPr>
          <w:rFonts w:ascii="Times New Roman" w:hAnsi="Times New Roman" w:cs="Times New Roman"/>
          <w:sz w:val="24"/>
          <w:szCs w:val="24"/>
        </w:rPr>
        <w:t>0</w:t>
      </w:r>
      <w:r w:rsidR="00360B62" w:rsidRPr="00766FAD">
        <w:rPr>
          <w:rFonts w:ascii="Times New Roman" w:hAnsi="Times New Roman" w:cs="Times New Roman"/>
          <w:sz w:val="24"/>
          <w:szCs w:val="24"/>
        </w:rPr>
        <w:t>,5</w:t>
      </w:r>
      <w:r w:rsidR="00766FAD">
        <w:rPr>
          <w:rFonts w:ascii="Times New Roman" w:hAnsi="Times New Roman" w:cs="Times New Roman"/>
          <w:sz w:val="24"/>
          <w:szCs w:val="24"/>
        </w:rPr>
        <w:t xml:space="preserve">% </w:t>
      </w:r>
      <w:r w:rsidR="00431637">
        <w:rPr>
          <w:rFonts w:ascii="Times New Roman" w:hAnsi="Times New Roman" w:cs="Times New Roman"/>
          <w:sz w:val="24"/>
          <w:szCs w:val="24"/>
        </w:rPr>
        <w:t>udzielonego</w:t>
      </w:r>
      <w:r w:rsidR="00766FAD">
        <w:rPr>
          <w:rFonts w:ascii="Times New Roman" w:hAnsi="Times New Roman" w:cs="Times New Roman"/>
          <w:sz w:val="24"/>
          <w:szCs w:val="24"/>
        </w:rPr>
        <w:t xml:space="preserve"> kredytu.</w:t>
      </w:r>
    </w:p>
    <w:p w14:paraId="6407C6E3" w14:textId="77777777" w:rsidR="00ED3804" w:rsidRPr="00766FAD" w:rsidRDefault="00ED3804" w:rsidP="000963AD">
      <w:pPr>
        <w:numPr>
          <w:ilvl w:val="0"/>
          <w:numId w:val="28"/>
        </w:numPr>
        <w:shd w:val="clear" w:color="auto" w:fill="FFFFFF"/>
        <w:tabs>
          <w:tab w:val="left" w:pos="426"/>
        </w:tabs>
        <w:spacing w:line="250" w:lineRule="exact"/>
        <w:ind w:left="426" w:hanging="426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766FAD">
        <w:rPr>
          <w:rFonts w:ascii="Times New Roman" w:hAnsi="Times New Roman" w:cs="Times New Roman"/>
          <w:spacing w:val="-10"/>
          <w:sz w:val="24"/>
          <w:szCs w:val="24"/>
        </w:rPr>
        <w:t xml:space="preserve">Strony postanawiają, iż dokonają zmiany wynagrodzenia należnego </w:t>
      </w:r>
      <w:r w:rsidR="00B4755C">
        <w:rPr>
          <w:rFonts w:ascii="Times New Roman" w:hAnsi="Times New Roman" w:cs="Times New Roman"/>
          <w:spacing w:val="-10"/>
          <w:sz w:val="24"/>
          <w:szCs w:val="24"/>
        </w:rPr>
        <w:t>Bankowi</w:t>
      </w:r>
      <w:r w:rsidRPr="00766FAD">
        <w:rPr>
          <w:rFonts w:ascii="Times New Roman" w:hAnsi="Times New Roman" w:cs="Times New Roman"/>
          <w:spacing w:val="-10"/>
          <w:sz w:val="24"/>
          <w:szCs w:val="24"/>
        </w:rPr>
        <w:t xml:space="preserve"> w przypadku wystąpienia </w:t>
      </w:r>
      <w:r w:rsidRPr="00766FAD">
        <w:rPr>
          <w:rFonts w:ascii="Times New Roman" w:hAnsi="Times New Roman" w:cs="Times New Roman"/>
          <w:sz w:val="24"/>
          <w:szCs w:val="24"/>
        </w:rPr>
        <w:t>zmiany:</w:t>
      </w:r>
    </w:p>
    <w:p w14:paraId="1965D539" w14:textId="77777777" w:rsidR="00EB442E" w:rsidRPr="00B3734D" w:rsidRDefault="00EB442E" w:rsidP="00766FAD">
      <w:pPr>
        <w:numPr>
          <w:ilvl w:val="0"/>
          <w:numId w:val="7"/>
        </w:numPr>
        <w:shd w:val="clear" w:color="auto" w:fill="FFFFFF"/>
        <w:tabs>
          <w:tab w:val="left" w:pos="360"/>
        </w:tabs>
        <w:spacing w:line="250" w:lineRule="exact"/>
        <w:ind w:left="360" w:firstLine="66"/>
        <w:rPr>
          <w:rFonts w:ascii="Times New Roman" w:hAnsi="Times New Roman" w:cs="Times New Roman"/>
          <w:strike/>
          <w:spacing w:val="-11"/>
          <w:sz w:val="24"/>
          <w:szCs w:val="24"/>
        </w:rPr>
      </w:pPr>
      <w:r w:rsidRPr="00B3734D">
        <w:rPr>
          <w:rFonts w:ascii="Times New Roman" w:hAnsi="Times New Roman" w:cs="Times New Roman"/>
          <w:spacing w:val="-10"/>
          <w:sz w:val="24"/>
          <w:szCs w:val="24"/>
        </w:rPr>
        <w:t xml:space="preserve">ustawowej zmiany stawki podatku od towarów i usług VAT do poszczególnych wykonanych usług stanowiących przedmiot umowy, które zostały zrealizowane po dniu wejścia w życie przepisów dokonujących </w:t>
      </w:r>
      <w:r w:rsidR="00766FAD">
        <w:rPr>
          <w:rFonts w:ascii="Times New Roman" w:hAnsi="Times New Roman" w:cs="Times New Roman"/>
          <w:sz w:val="24"/>
          <w:szCs w:val="24"/>
        </w:rPr>
        <w:t>zmiany stawki podatku VAT,</w:t>
      </w:r>
    </w:p>
    <w:p w14:paraId="72B1AE9D" w14:textId="77777777" w:rsidR="00EB442E" w:rsidRPr="00B3734D" w:rsidRDefault="00EB442E" w:rsidP="00766FAD">
      <w:pPr>
        <w:numPr>
          <w:ilvl w:val="0"/>
          <w:numId w:val="7"/>
        </w:numPr>
        <w:shd w:val="clear" w:color="auto" w:fill="FFFFFF"/>
        <w:tabs>
          <w:tab w:val="left" w:pos="360"/>
        </w:tabs>
        <w:spacing w:line="250" w:lineRule="exact"/>
        <w:ind w:left="360" w:right="178" w:firstLine="66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B3734D">
        <w:rPr>
          <w:rFonts w:ascii="Times New Roman" w:hAnsi="Times New Roman" w:cs="Times New Roman"/>
          <w:spacing w:val="-10"/>
          <w:sz w:val="24"/>
          <w:szCs w:val="24"/>
        </w:rPr>
        <w:t xml:space="preserve">wysokości minimalnego wynagrodzenia za pracę albo wysokości minimalnej stawki godzinowej, ustalonych </w:t>
      </w:r>
      <w:r w:rsidRPr="00B3734D">
        <w:rPr>
          <w:rFonts w:ascii="Times New Roman" w:hAnsi="Times New Roman" w:cs="Times New Roman"/>
          <w:spacing w:val="-9"/>
          <w:sz w:val="24"/>
          <w:szCs w:val="24"/>
        </w:rPr>
        <w:t>na podstawie ustawy z dnia 10 października 2002 roku o minimalnym wynagrodzeniu za pracę,</w:t>
      </w:r>
    </w:p>
    <w:p w14:paraId="2584C51B" w14:textId="77777777" w:rsidR="00EB442E" w:rsidRPr="00B3734D" w:rsidRDefault="00EB442E" w:rsidP="00766FAD">
      <w:pPr>
        <w:numPr>
          <w:ilvl w:val="0"/>
          <w:numId w:val="7"/>
        </w:numPr>
        <w:shd w:val="clear" w:color="auto" w:fill="FFFFFF"/>
        <w:tabs>
          <w:tab w:val="left" w:pos="360"/>
        </w:tabs>
        <w:spacing w:line="250" w:lineRule="exact"/>
        <w:ind w:left="360" w:right="461" w:firstLine="66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B3734D">
        <w:rPr>
          <w:rFonts w:ascii="Times New Roman" w:hAnsi="Times New Roman" w:cs="Times New Roman"/>
          <w:spacing w:val="-10"/>
          <w:sz w:val="24"/>
          <w:szCs w:val="24"/>
        </w:rPr>
        <w:t xml:space="preserve">zasad podlegania ubezpieczeniom społecznym lub ubezpieczeniu zdrowotnemu lub wysokości stawki </w:t>
      </w:r>
      <w:r w:rsidRPr="00B3734D">
        <w:rPr>
          <w:rFonts w:ascii="Times New Roman" w:hAnsi="Times New Roman" w:cs="Times New Roman"/>
          <w:sz w:val="24"/>
          <w:szCs w:val="24"/>
        </w:rPr>
        <w:t>składki na ubezpieczenia społeczne lub zdrowotne,</w:t>
      </w:r>
    </w:p>
    <w:p w14:paraId="718A7140" w14:textId="77777777" w:rsidR="00EB442E" w:rsidRPr="00B3734D" w:rsidRDefault="00EB442E" w:rsidP="00766FAD">
      <w:pPr>
        <w:numPr>
          <w:ilvl w:val="0"/>
          <w:numId w:val="7"/>
        </w:numPr>
        <w:shd w:val="clear" w:color="auto" w:fill="FFFFFF"/>
        <w:tabs>
          <w:tab w:val="left" w:pos="360"/>
        </w:tabs>
        <w:spacing w:line="250" w:lineRule="exact"/>
        <w:ind w:left="360" w:right="158" w:firstLine="66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B3734D">
        <w:rPr>
          <w:rFonts w:ascii="Times New Roman" w:hAnsi="Times New Roman" w:cs="Times New Roman"/>
          <w:spacing w:val="-10"/>
          <w:sz w:val="24"/>
          <w:szCs w:val="24"/>
        </w:rPr>
        <w:t xml:space="preserve">zasad gromadzenia i wysokości wpłat do pracowniczych planów kapitałowych, o których mowa w ustawie z dnia 4 października 2018 roku o pracowniczych planach kapitałowych (Dz. U. poz. 2215 oraz z 2019 r. poz. </w:t>
      </w:r>
      <w:r w:rsidRPr="00B3734D">
        <w:rPr>
          <w:rFonts w:ascii="Times New Roman" w:hAnsi="Times New Roman" w:cs="Times New Roman"/>
          <w:sz w:val="24"/>
          <w:szCs w:val="24"/>
        </w:rPr>
        <w:t>1074 i 1572)</w:t>
      </w:r>
    </w:p>
    <w:p w14:paraId="67279949" w14:textId="77777777" w:rsidR="00EB442E" w:rsidRPr="00B3734D" w:rsidRDefault="00EB442E" w:rsidP="00EB442E">
      <w:pPr>
        <w:shd w:val="clear" w:color="auto" w:fill="FFFFFF"/>
        <w:spacing w:before="10" w:line="250" w:lineRule="exact"/>
        <w:rPr>
          <w:rFonts w:ascii="Times New Roman" w:hAnsi="Times New Roman" w:cs="Times New Roman"/>
          <w:sz w:val="24"/>
          <w:szCs w:val="24"/>
        </w:rPr>
      </w:pPr>
      <w:r w:rsidRPr="00B3734D">
        <w:rPr>
          <w:rFonts w:ascii="Times New Roman" w:hAnsi="Times New Roman" w:cs="Times New Roman"/>
          <w:spacing w:val="-10"/>
          <w:sz w:val="24"/>
          <w:szCs w:val="24"/>
        </w:rPr>
        <w:t xml:space="preserve">-       jeśli zmiany te będą miały wpływ na koszty wykonania zamówienia przez </w:t>
      </w:r>
      <w:r w:rsidR="00B4755C">
        <w:rPr>
          <w:rFonts w:ascii="Times New Roman" w:hAnsi="Times New Roman" w:cs="Times New Roman"/>
          <w:spacing w:val="-10"/>
          <w:sz w:val="24"/>
          <w:szCs w:val="24"/>
        </w:rPr>
        <w:t>Bank.</w:t>
      </w:r>
    </w:p>
    <w:p w14:paraId="75307B3B" w14:textId="77777777" w:rsidR="00EB442E" w:rsidRPr="00766FAD" w:rsidRDefault="00EB442E" w:rsidP="00817923">
      <w:pPr>
        <w:numPr>
          <w:ilvl w:val="0"/>
          <w:numId w:val="28"/>
        </w:numPr>
        <w:shd w:val="clear" w:color="auto" w:fill="FFFFFF"/>
        <w:tabs>
          <w:tab w:val="left" w:pos="360"/>
        </w:tabs>
        <w:spacing w:line="250" w:lineRule="exact"/>
        <w:ind w:left="426" w:right="10" w:hanging="426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766FAD">
        <w:rPr>
          <w:rFonts w:ascii="Times New Roman" w:hAnsi="Times New Roman" w:cs="Times New Roman"/>
          <w:spacing w:val="-6"/>
          <w:sz w:val="24"/>
          <w:szCs w:val="24"/>
        </w:rPr>
        <w:t xml:space="preserve">Zmiana wysokości wynagrodzenia, o który mowa w pkt. </w:t>
      </w:r>
      <w:r w:rsidR="007D5A80" w:rsidRPr="00766FAD">
        <w:rPr>
          <w:rFonts w:ascii="Times New Roman" w:hAnsi="Times New Roman" w:cs="Times New Roman"/>
          <w:spacing w:val="-6"/>
          <w:sz w:val="24"/>
          <w:szCs w:val="24"/>
        </w:rPr>
        <w:t>3</w:t>
      </w:r>
      <w:r w:rsidR="00817923" w:rsidRPr="00766FAD">
        <w:rPr>
          <w:rFonts w:ascii="Times New Roman" w:hAnsi="Times New Roman" w:cs="Times New Roman"/>
          <w:spacing w:val="-6"/>
          <w:sz w:val="24"/>
          <w:szCs w:val="24"/>
        </w:rPr>
        <w:t>5</w:t>
      </w:r>
      <w:r w:rsidR="00BE22E3">
        <w:rPr>
          <w:rFonts w:ascii="Times New Roman" w:hAnsi="Times New Roman" w:cs="Times New Roman"/>
          <w:spacing w:val="-6"/>
          <w:sz w:val="24"/>
          <w:szCs w:val="24"/>
        </w:rPr>
        <w:t>ppkt 1, 2</w:t>
      </w:r>
      <w:r w:rsidR="00BE3A91">
        <w:rPr>
          <w:rFonts w:ascii="Times New Roman" w:hAnsi="Times New Roman" w:cs="Times New Roman"/>
          <w:spacing w:val="-6"/>
          <w:sz w:val="24"/>
          <w:szCs w:val="24"/>
        </w:rPr>
        <w:t>,</w:t>
      </w:r>
      <w:r w:rsidR="00BE22E3">
        <w:rPr>
          <w:rFonts w:ascii="Times New Roman" w:hAnsi="Times New Roman" w:cs="Times New Roman"/>
          <w:spacing w:val="-6"/>
          <w:sz w:val="24"/>
          <w:szCs w:val="24"/>
        </w:rPr>
        <w:t xml:space="preserve"> 3 i 4</w:t>
      </w:r>
      <w:r w:rsidRPr="00766FAD">
        <w:rPr>
          <w:rFonts w:ascii="Times New Roman" w:hAnsi="Times New Roman" w:cs="Times New Roman"/>
          <w:spacing w:val="-6"/>
          <w:sz w:val="24"/>
          <w:szCs w:val="24"/>
        </w:rPr>
        <w:t xml:space="preserve">, obowiązywać będzie od miesiąca </w:t>
      </w:r>
      <w:r w:rsidRPr="00766FAD">
        <w:rPr>
          <w:rFonts w:ascii="Times New Roman" w:hAnsi="Times New Roman" w:cs="Times New Roman"/>
          <w:sz w:val="24"/>
          <w:szCs w:val="24"/>
        </w:rPr>
        <w:t>następnego, po miesią</w:t>
      </w:r>
      <w:r w:rsidR="00766FAD">
        <w:rPr>
          <w:rFonts w:ascii="Times New Roman" w:hAnsi="Times New Roman" w:cs="Times New Roman"/>
          <w:sz w:val="24"/>
          <w:szCs w:val="24"/>
        </w:rPr>
        <w:t xml:space="preserve">cu, w </w:t>
      </w:r>
      <w:r w:rsidRPr="00766FAD">
        <w:rPr>
          <w:rFonts w:ascii="Times New Roman" w:hAnsi="Times New Roman" w:cs="Times New Roman"/>
          <w:sz w:val="24"/>
          <w:szCs w:val="24"/>
        </w:rPr>
        <w:t>którym nastąpiła zmiana.</w:t>
      </w:r>
    </w:p>
    <w:p w14:paraId="5FF46DFC" w14:textId="77777777" w:rsidR="00EB442E" w:rsidRPr="00766FAD" w:rsidRDefault="00EB442E" w:rsidP="00817923">
      <w:pPr>
        <w:numPr>
          <w:ilvl w:val="0"/>
          <w:numId w:val="28"/>
        </w:numPr>
        <w:shd w:val="clear" w:color="auto" w:fill="FFFFFF"/>
        <w:tabs>
          <w:tab w:val="left" w:pos="360"/>
        </w:tabs>
        <w:spacing w:line="250" w:lineRule="exact"/>
        <w:ind w:left="426" w:right="10" w:hanging="426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766FAD">
        <w:rPr>
          <w:rFonts w:ascii="Times New Roman" w:hAnsi="Times New Roman" w:cs="Times New Roman"/>
          <w:spacing w:val="-7"/>
          <w:sz w:val="24"/>
          <w:szCs w:val="24"/>
        </w:rPr>
        <w:t>W</w:t>
      </w:r>
      <w:r w:rsidR="00817923" w:rsidRPr="00766FA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66FAD">
        <w:rPr>
          <w:rFonts w:ascii="Times New Roman" w:hAnsi="Times New Roman" w:cs="Times New Roman"/>
          <w:spacing w:val="-7"/>
          <w:sz w:val="24"/>
          <w:szCs w:val="24"/>
        </w:rPr>
        <w:t xml:space="preserve">wypadku zmiany, o której mowa w pkt. </w:t>
      </w:r>
      <w:r w:rsidR="007D5A80" w:rsidRPr="00766FAD">
        <w:rPr>
          <w:rFonts w:ascii="Times New Roman" w:hAnsi="Times New Roman" w:cs="Times New Roman"/>
          <w:spacing w:val="-7"/>
          <w:sz w:val="24"/>
          <w:szCs w:val="24"/>
        </w:rPr>
        <w:t>3</w:t>
      </w:r>
      <w:r w:rsidR="00817923" w:rsidRPr="00766FAD">
        <w:rPr>
          <w:rFonts w:ascii="Times New Roman" w:hAnsi="Times New Roman" w:cs="Times New Roman"/>
          <w:spacing w:val="-7"/>
          <w:sz w:val="24"/>
          <w:szCs w:val="24"/>
        </w:rPr>
        <w:t>5</w:t>
      </w:r>
      <w:r w:rsidRPr="00766FAD">
        <w:rPr>
          <w:rFonts w:ascii="Times New Roman" w:hAnsi="Times New Roman" w:cs="Times New Roman"/>
          <w:spacing w:val="-7"/>
          <w:sz w:val="24"/>
          <w:szCs w:val="24"/>
        </w:rPr>
        <w:t xml:space="preserve"> ppkt 1, wartości brutto należnego wynagrodzenia, o któ</w:t>
      </w:r>
      <w:r w:rsidR="00766FAD" w:rsidRPr="00766FAD">
        <w:rPr>
          <w:rFonts w:ascii="Times New Roman" w:hAnsi="Times New Roman" w:cs="Times New Roman"/>
          <w:spacing w:val="-7"/>
          <w:sz w:val="24"/>
          <w:szCs w:val="24"/>
        </w:rPr>
        <w:t xml:space="preserve">rych </w:t>
      </w:r>
      <w:r w:rsidRPr="00766FAD">
        <w:rPr>
          <w:rFonts w:ascii="Times New Roman" w:hAnsi="Times New Roman" w:cs="Times New Roman"/>
          <w:spacing w:val="-9"/>
          <w:sz w:val="24"/>
          <w:szCs w:val="24"/>
        </w:rPr>
        <w:t xml:space="preserve">mowa w pkt. </w:t>
      </w:r>
      <w:r w:rsidR="007D5A80" w:rsidRPr="00766FAD">
        <w:rPr>
          <w:rFonts w:ascii="Times New Roman" w:hAnsi="Times New Roman" w:cs="Times New Roman"/>
          <w:spacing w:val="-9"/>
          <w:sz w:val="24"/>
          <w:szCs w:val="24"/>
        </w:rPr>
        <w:t>3</w:t>
      </w:r>
      <w:r w:rsidR="00817923" w:rsidRPr="00766FAD">
        <w:rPr>
          <w:rFonts w:ascii="Times New Roman" w:hAnsi="Times New Roman" w:cs="Times New Roman"/>
          <w:spacing w:val="-9"/>
          <w:sz w:val="24"/>
          <w:szCs w:val="24"/>
        </w:rPr>
        <w:t>5</w:t>
      </w:r>
      <w:r w:rsidRPr="00766FAD">
        <w:rPr>
          <w:rFonts w:ascii="Times New Roman" w:hAnsi="Times New Roman" w:cs="Times New Roman"/>
          <w:spacing w:val="-9"/>
          <w:sz w:val="24"/>
          <w:szCs w:val="24"/>
        </w:rPr>
        <w:t xml:space="preserve"> ppkt 1, ulegną zmianie w części niezrealizowanej, poprzez d</w:t>
      </w:r>
      <w:r w:rsidR="00766FAD">
        <w:rPr>
          <w:rFonts w:ascii="Times New Roman" w:hAnsi="Times New Roman" w:cs="Times New Roman"/>
          <w:spacing w:val="-9"/>
          <w:sz w:val="24"/>
          <w:szCs w:val="24"/>
        </w:rPr>
        <w:t>oliczenie do kwot netto podatku</w:t>
      </w:r>
      <w:r w:rsidR="00817923" w:rsidRPr="00766FA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66FAD">
        <w:rPr>
          <w:rFonts w:ascii="Times New Roman" w:hAnsi="Times New Roman" w:cs="Times New Roman"/>
          <w:sz w:val="24"/>
          <w:szCs w:val="24"/>
        </w:rPr>
        <w:t>VAT, obliczonego według nowo obowiązujących przepisów</w:t>
      </w:r>
      <w:r w:rsidR="00766FAD" w:rsidRPr="000963AD">
        <w:rPr>
          <w:rFonts w:ascii="Times New Roman" w:hAnsi="Times New Roman" w:cs="Times New Roman"/>
          <w:sz w:val="24"/>
          <w:szCs w:val="24"/>
        </w:rPr>
        <w:t>.</w:t>
      </w:r>
    </w:p>
    <w:p w14:paraId="3F2C3796" w14:textId="77777777" w:rsidR="00766FAD" w:rsidRPr="00766FAD" w:rsidRDefault="00EB442E" w:rsidP="00817923">
      <w:pPr>
        <w:numPr>
          <w:ilvl w:val="0"/>
          <w:numId w:val="28"/>
        </w:numPr>
        <w:shd w:val="clear" w:color="auto" w:fill="FFFFFF"/>
        <w:tabs>
          <w:tab w:val="left" w:pos="360"/>
        </w:tabs>
        <w:spacing w:line="250" w:lineRule="exact"/>
        <w:ind w:left="426" w:right="10" w:hanging="426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766FAD">
        <w:rPr>
          <w:rFonts w:ascii="Times New Roman" w:hAnsi="Times New Roman" w:cs="Times New Roman"/>
          <w:spacing w:val="-10"/>
          <w:sz w:val="24"/>
          <w:szCs w:val="24"/>
        </w:rPr>
        <w:t xml:space="preserve">W przypadku zmiany, o której mowa w pkt. </w:t>
      </w:r>
      <w:r w:rsidR="007D5A80" w:rsidRPr="00766FAD">
        <w:rPr>
          <w:rFonts w:ascii="Times New Roman" w:hAnsi="Times New Roman" w:cs="Times New Roman"/>
          <w:spacing w:val="-10"/>
          <w:sz w:val="24"/>
          <w:szCs w:val="24"/>
        </w:rPr>
        <w:t>3</w:t>
      </w:r>
      <w:r w:rsidR="00817923" w:rsidRPr="00766FAD">
        <w:rPr>
          <w:rFonts w:ascii="Times New Roman" w:hAnsi="Times New Roman" w:cs="Times New Roman"/>
          <w:spacing w:val="-10"/>
          <w:sz w:val="24"/>
          <w:szCs w:val="24"/>
        </w:rPr>
        <w:t>5</w:t>
      </w:r>
      <w:r w:rsidRPr="00766FAD">
        <w:rPr>
          <w:rFonts w:ascii="Times New Roman" w:hAnsi="Times New Roman" w:cs="Times New Roman"/>
          <w:spacing w:val="-10"/>
          <w:sz w:val="24"/>
          <w:szCs w:val="24"/>
        </w:rPr>
        <w:t xml:space="preserve"> ppkt 2, </w:t>
      </w:r>
      <w:r w:rsidR="00C70271">
        <w:rPr>
          <w:rFonts w:ascii="Times New Roman" w:hAnsi="Times New Roman" w:cs="Times New Roman"/>
          <w:spacing w:val="-10"/>
          <w:sz w:val="24"/>
          <w:szCs w:val="24"/>
        </w:rPr>
        <w:t>marża</w:t>
      </w:r>
      <w:r w:rsidRPr="00766FA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B4755C">
        <w:rPr>
          <w:rFonts w:ascii="Times New Roman" w:hAnsi="Times New Roman" w:cs="Times New Roman"/>
          <w:spacing w:val="-10"/>
          <w:sz w:val="24"/>
          <w:szCs w:val="24"/>
        </w:rPr>
        <w:t>Banku</w:t>
      </w:r>
      <w:r w:rsidRPr="00766FAD">
        <w:rPr>
          <w:rFonts w:ascii="Times New Roman" w:hAnsi="Times New Roman" w:cs="Times New Roman"/>
          <w:spacing w:val="-10"/>
          <w:sz w:val="24"/>
          <w:szCs w:val="24"/>
        </w:rPr>
        <w:t xml:space="preserve"> ulegnie zmianie o wartość </w:t>
      </w:r>
      <w:r w:rsidRPr="00766FAD">
        <w:rPr>
          <w:rFonts w:ascii="Times New Roman" w:hAnsi="Times New Roman" w:cs="Times New Roman"/>
          <w:spacing w:val="-8"/>
          <w:sz w:val="24"/>
          <w:szCs w:val="24"/>
        </w:rPr>
        <w:t xml:space="preserve">wzrostu całkowitego kosztu </w:t>
      </w:r>
      <w:r w:rsidR="00B4755C">
        <w:rPr>
          <w:rFonts w:ascii="Times New Roman" w:hAnsi="Times New Roman" w:cs="Times New Roman"/>
          <w:spacing w:val="-8"/>
          <w:sz w:val="24"/>
          <w:szCs w:val="24"/>
        </w:rPr>
        <w:t>Banku</w:t>
      </w:r>
      <w:r w:rsidRPr="00766FAD">
        <w:rPr>
          <w:rFonts w:ascii="Times New Roman" w:hAnsi="Times New Roman" w:cs="Times New Roman"/>
          <w:spacing w:val="-8"/>
          <w:sz w:val="24"/>
          <w:szCs w:val="24"/>
        </w:rPr>
        <w:t xml:space="preserve">, wynikającą ze zwiększenia wynagrodzeń osób bezpośrednio </w:t>
      </w:r>
      <w:r w:rsidR="00C7027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C70271" w:rsidRPr="00766FAD">
        <w:rPr>
          <w:rFonts w:ascii="Times New Roman" w:hAnsi="Times New Roman" w:cs="Times New Roman"/>
          <w:spacing w:val="-9"/>
          <w:sz w:val="24"/>
          <w:szCs w:val="24"/>
        </w:rPr>
        <w:t>w</w:t>
      </w:r>
      <w:r w:rsidR="00C70271">
        <w:rPr>
          <w:rFonts w:ascii="Times New Roman" w:hAnsi="Times New Roman" w:cs="Times New Roman"/>
          <w:spacing w:val="-9"/>
          <w:sz w:val="24"/>
          <w:szCs w:val="24"/>
        </w:rPr>
        <w:t xml:space="preserve">ykonujących </w:t>
      </w:r>
      <w:r w:rsidR="00C70271" w:rsidRPr="00766FAD">
        <w:rPr>
          <w:rFonts w:ascii="Times New Roman" w:hAnsi="Times New Roman" w:cs="Times New Roman"/>
          <w:spacing w:val="-9"/>
          <w:sz w:val="24"/>
          <w:szCs w:val="24"/>
        </w:rPr>
        <w:t xml:space="preserve">przedmiot </w:t>
      </w:r>
      <w:r w:rsidR="00B4755C">
        <w:rPr>
          <w:rFonts w:ascii="Times New Roman" w:hAnsi="Times New Roman" w:cs="Times New Roman"/>
          <w:spacing w:val="-8"/>
          <w:sz w:val="24"/>
          <w:szCs w:val="24"/>
        </w:rPr>
        <w:t xml:space="preserve">i w zakresie w jakim </w:t>
      </w:r>
      <w:r w:rsidRPr="00766FAD">
        <w:rPr>
          <w:rFonts w:ascii="Times New Roman" w:hAnsi="Times New Roman" w:cs="Times New Roman"/>
          <w:spacing w:val="-9"/>
          <w:sz w:val="24"/>
          <w:szCs w:val="24"/>
        </w:rPr>
        <w:t>w</w:t>
      </w:r>
      <w:r w:rsidR="00B4755C">
        <w:rPr>
          <w:rFonts w:ascii="Times New Roman" w:hAnsi="Times New Roman" w:cs="Times New Roman"/>
          <w:spacing w:val="-9"/>
          <w:sz w:val="24"/>
          <w:szCs w:val="24"/>
        </w:rPr>
        <w:t>ykonują</w:t>
      </w:r>
      <w:r w:rsidRPr="00766FAD">
        <w:rPr>
          <w:rFonts w:ascii="Times New Roman" w:hAnsi="Times New Roman" w:cs="Times New Roman"/>
          <w:spacing w:val="-9"/>
          <w:sz w:val="24"/>
          <w:szCs w:val="24"/>
        </w:rPr>
        <w:t xml:space="preserve"> przedmiot umowy do wysokości aktualnie obowiązującego minimalnego wynagrodzenia albo </w:t>
      </w:r>
      <w:r w:rsidRPr="00766FAD">
        <w:rPr>
          <w:rFonts w:ascii="Times New Roman" w:hAnsi="Times New Roman" w:cs="Times New Roman"/>
          <w:spacing w:val="-4"/>
          <w:sz w:val="24"/>
          <w:szCs w:val="24"/>
        </w:rPr>
        <w:t xml:space="preserve">stawki godzinowej, z uwzględnieniem wszystkich obciążeń publicznoprawnych od kwoty wzrostu </w:t>
      </w:r>
      <w:r w:rsidRPr="00766FAD">
        <w:rPr>
          <w:rFonts w:ascii="Times New Roman" w:hAnsi="Times New Roman" w:cs="Times New Roman"/>
          <w:sz w:val="24"/>
          <w:szCs w:val="24"/>
        </w:rPr>
        <w:t>minimalnego wynagrodzenia albo stawki godzinowej.</w:t>
      </w:r>
    </w:p>
    <w:p w14:paraId="1E5D4392" w14:textId="77777777" w:rsidR="00EB442E" w:rsidRPr="00782FF4" w:rsidRDefault="00EB442E" w:rsidP="00817923">
      <w:pPr>
        <w:numPr>
          <w:ilvl w:val="0"/>
          <w:numId w:val="28"/>
        </w:numPr>
        <w:shd w:val="clear" w:color="auto" w:fill="FFFFFF"/>
        <w:tabs>
          <w:tab w:val="left" w:pos="360"/>
        </w:tabs>
        <w:spacing w:line="250" w:lineRule="exact"/>
        <w:ind w:left="426" w:right="10" w:hanging="426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766FAD">
        <w:rPr>
          <w:rFonts w:ascii="Times New Roman" w:hAnsi="Times New Roman" w:cs="Times New Roman"/>
          <w:spacing w:val="-10"/>
          <w:sz w:val="24"/>
          <w:szCs w:val="24"/>
        </w:rPr>
        <w:t xml:space="preserve">W przypadku zmiany, o której mowa w pkt. </w:t>
      </w:r>
      <w:r w:rsidR="007D5A80" w:rsidRPr="00766FAD">
        <w:rPr>
          <w:rFonts w:ascii="Times New Roman" w:hAnsi="Times New Roman" w:cs="Times New Roman"/>
          <w:spacing w:val="-10"/>
          <w:sz w:val="24"/>
          <w:szCs w:val="24"/>
        </w:rPr>
        <w:t>3</w:t>
      </w:r>
      <w:r w:rsidR="00817923" w:rsidRPr="00766FAD">
        <w:rPr>
          <w:rFonts w:ascii="Times New Roman" w:hAnsi="Times New Roman" w:cs="Times New Roman"/>
          <w:spacing w:val="-10"/>
          <w:sz w:val="24"/>
          <w:szCs w:val="24"/>
        </w:rPr>
        <w:t>5</w:t>
      </w:r>
      <w:r w:rsidRPr="00766FAD">
        <w:rPr>
          <w:rFonts w:ascii="Times New Roman" w:hAnsi="Times New Roman" w:cs="Times New Roman"/>
          <w:spacing w:val="-10"/>
          <w:sz w:val="24"/>
          <w:szCs w:val="24"/>
        </w:rPr>
        <w:t xml:space="preserve"> ppkt 3, </w:t>
      </w:r>
      <w:r w:rsidR="00C70271">
        <w:rPr>
          <w:rFonts w:ascii="Times New Roman" w:hAnsi="Times New Roman" w:cs="Times New Roman"/>
          <w:spacing w:val="-10"/>
          <w:sz w:val="24"/>
          <w:szCs w:val="24"/>
        </w:rPr>
        <w:t xml:space="preserve">marża </w:t>
      </w:r>
      <w:r w:rsidR="00782FF4">
        <w:rPr>
          <w:rFonts w:ascii="Times New Roman" w:hAnsi="Times New Roman" w:cs="Times New Roman"/>
          <w:spacing w:val="-10"/>
          <w:sz w:val="24"/>
          <w:szCs w:val="24"/>
        </w:rPr>
        <w:t>Banku</w:t>
      </w:r>
      <w:r w:rsidRPr="00766FAD">
        <w:rPr>
          <w:rFonts w:ascii="Times New Roman" w:hAnsi="Times New Roman" w:cs="Times New Roman"/>
          <w:spacing w:val="-10"/>
          <w:sz w:val="24"/>
          <w:szCs w:val="24"/>
        </w:rPr>
        <w:t xml:space="preserve"> ulegnie zmianie o wartość </w:t>
      </w:r>
      <w:r w:rsidRPr="00766FAD">
        <w:rPr>
          <w:rFonts w:ascii="Times New Roman" w:hAnsi="Times New Roman" w:cs="Times New Roman"/>
          <w:spacing w:val="-5"/>
          <w:sz w:val="24"/>
          <w:szCs w:val="24"/>
        </w:rPr>
        <w:t xml:space="preserve">wzrostu całkowitego kosztu </w:t>
      </w:r>
      <w:r w:rsidR="00782FF4">
        <w:rPr>
          <w:rFonts w:ascii="Times New Roman" w:hAnsi="Times New Roman" w:cs="Times New Roman"/>
          <w:spacing w:val="-5"/>
          <w:sz w:val="24"/>
          <w:szCs w:val="24"/>
        </w:rPr>
        <w:t>Banku</w:t>
      </w:r>
      <w:r w:rsidRPr="00766FAD">
        <w:rPr>
          <w:rFonts w:ascii="Times New Roman" w:hAnsi="Times New Roman" w:cs="Times New Roman"/>
          <w:spacing w:val="-5"/>
          <w:sz w:val="24"/>
          <w:szCs w:val="24"/>
        </w:rPr>
        <w:t xml:space="preserve">, jaką będzie on zobowiązany dodatkowo ponieść w celu </w:t>
      </w:r>
      <w:r w:rsidRPr="00766FAD">
        <w:rPr>
          <w:rFonts w:ascii="Times New Roman" w:hAnsi="Times New Roman" w:cs="Times New Roman"/>
          <w:spacing w:val="-9"/>
          <w:sz w:val="24"/>
          <w:szCs w:val="24"/>
        </w:rPr>
        <w:t xml:space="preserve">uwzględnienia tej zmiany, przy zachowaniu dotychczasowej kwoty netto wynagrodzenia osób bezpośrednio </w:t>
      </w:r>
      <w:r w:rsidR="00BE22E3">
        <w:rPr>
          <w:rFonts w:ascii="Times New Roman" w:hAnsi="Times New Roman" w:cs="Times New Roman"/>
          <w:sz w:val="24"/>
          <w:szCs w:val="24"/>
        </w:rPr>
        <w:t xml:space="preserve">wykonujących przedmiot umowy </w:t>
      </w:r>
      <w:r w:rsidR="00BE22E3" w:rsidRPr="00782FF4">
        <w:rPr>
          <w:rFonts w:ascii="Times New Roman" w:hAnsi="Times New Roman" w:cs="Times New Roman"/>
          <w:sz w:val="24"/>
          <w:szCs w:val="24"/>
        </w:rPr>
        <w:t xml:space="preserve">i w zakresie w jakim pracownicy </w:t>
      </w:r>
      <w:r w:rsidR="00BE22E3" w:rsidRPr="00782FF4">
        <w:rPr>
          <w:rFonts w:ascii="Times New Roman" w:hAnsi="Times New Roman" w:cs="Times New Roman"/>
          <w:sz w:val="24"/>
          <w:szCs w:val="24"/>
        </w:rPr>
        <w:lastRenderedPageBreak/>
        <w:t xml:space="preserve">wykonują przedmiot zamówienia. </w:t>
      </w:r>
    </w:p>
    <w:p w14:paraId="7AF5F5DA" w14:textId="77777777" w:rsidR="00EB442E" w:rsidRPr="00766FAD" w:rsidRDefault="00EB442E" w:rsidP="00EB442E">
      <w:pPr>
        <w:numPr>
          <w:ilvl w:val="0"/>
          <w:numId w:val="28"/>
        </w:numPr>
        <w:shd w:val="clear" w:color="auto" w:fill="FFFFFF"/>
        <w:tabs>
          <w:tab w:val="left" w:pos="360"/>
        </w:tabs>
        <w:spacing w:line="250" w:lineRule="exact"/>
        <w:ind w:left="360" w:right="5" w:hanging="426"/>
        <w:jc w:val="both"/>
        <w:rPr>
          <w:rFonts w:ascii="Times New Roman" w:hAnsi="Times New Roman" w:cs="Times New Roman"/>
          <w:sz w:val="24"/>
          <w:szCs w:val="24"/>
        </w:rPr>
      </w:pPr>
      <w:r w:rsidRPr="00766FAD">
        <w:rPr>
          <w:rFonts w:ascii="Times New Roman" w:hAnsi="Times New Roman" w:cs="Times New Roman"/>
          <w:spacing w:val="-6"/>
          <w:sz w:val="24"/>
          <w:szCs w:val="24"/>
        </w:rPr>
        <w:t xml:space="preserve">Zmiana wysokości </w:t>
      </w:r>
      <w:r w:rsidR="00C70271">
        <w:rPr>
          <w:rFonts w:ascii="Times New Roman" w:hAnsi="Times New Roman" w:cs="Times New Roman"/>
          <w:spacing w:val="-6"/>
          <w:sz w:val="24"/>
          <w:szCs w:val="24"/>
        </w:rPr>
        <w:t>marży</w:t>
      </w:r>
      <w:r w:rsidRPr="00766FAD">
        <w:rPr>
          <w:rFonts w:ascii="Times New Roman" w:hAnsi="Times New Roman" w:cs="Times New Roman"/>
          <w:spacing w:val="-6"/>
          <w:sz w:val="24"/>
          <w:szCs w:val="24"/>
        </w:rPr>
        <w:t xml:space="preserve"> w przypadku zaistnienia przesłanki, o której mowa w pkt. </w:t>
      </w:r>
      <w:r w:rsidR="00817923" w:rsidRPr="00766FAD">
        <w:rPr>
          <w:rFonts w:ascii="Times New Roman" w:hAnsi="Times New Roman" w:cs="Times New Roman"/>
          <w:spacing w:val="-6"/>
          <w:sz w:val="24"/>
          <w:szCs w:val="24"/>
        </w:rPr>
        <w:t>35</w:t>
      </w:r>
      <w:r w:rsidRPr="00766FAD">
        <w:rPr>
          <w:rFonts w:ascii="Times New Roman" w:hAnsi="Times New Roman" w:cs="Times New Roman"/>
          <w:spacing w:val="-6"/>
          <w:sz w:val="24"/>
          <w:szCs w:val="24"/>
        </w:rPr>
        <w:t xml:space="preserve"> ppkt 4, </w:t>
      </w:r>
      <w:r w:rsidRPr="00766FAD">
        <w:rPr>
          <w:rFonts w:ascii="Times New Roman" w:hAnsi="Times New Roman" w:cs="Times New Roman"/>
          <w:spacing w:val="-10"/>
          <w:sz w:val="24"/>
          <w:szCs w:val="24"/>
        </w:rPr>
        <w:t>bę</w:t>
      </w:r>
      <w:r w:rsidR="00C70271">
        <w:rPr>
          <w:rFonts w:ascii="Times New Roman" w:hAnsi="Times New Roman" w:cs="Times New Roman"/>
          <w:spacing w:val="-10"/>
          <w:sz w:val="24"/>
          <w:szCs w:val="24"/>
        </w:rPr>
        <w:t>dzie obejmować wyłącznie część marży należnej</w:t>
      </w:r>
      <w:r w:rsidRPr="00766FA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782FF4">
        <w:rPr>
          <w:rFonts w:ascii="Times New Roman" w:hAnsi="Times New Roman" w:cs="Times New Roman"/>
          <w:spacing w:val="-10"/>
          <w:sz w:val="24"/>
          <w:szCs w:val="24"/>
        </w:rPr>
        <w:t>Bankowi</w:t>
      </w:r>
      <w:r w:rsidRPr="00766FAD">
        <w:rPr>
          <w:rFonts w:ascii="Times New Roman" w:hAnsi="Times New Roman" w:cs="Times New Roman"/>
          <w:spacing w:val="-10"/>
          <w:sz w:val="24"/>
          <w:szCs w:val="24"/>
        </w:rPr>
        <w:t xml:space="preserve">, w odniesieniu do której nastąpiła </w:t>
      </w:r>
      <w:r w:rsidRPr="00766FAD">
        <w:rPr>
          <w:rFonts w:ascii="Times New Roman" w:hAnsi="Times New Roman" w:cs="Times New Roman"/>
          <w:spacing w:val="-7"/>
          <w:sz w:val="24"/>
          <w:szCs w:val="24"/>
        </w:rPr>
        <w:t>zmiana wysokości</w:t>
      </w:r>
      <w:r w:rsidR="00782FF4">
        <w:rPr>
          <w:rFonts w:ascii="Times New Roman" w:hAnsi="Times New Roman" w:cs="Times New Roman"/>
          <w:spacing w:val="-7"/>
          <w:sz w:val="24"/>
          <w:szCs w:val="24"/>
        </w:rPr>
        <w:t xml:space="preserve"> kosztów wykonania umowy przez Bank</w:t>
      </w:r>
      <w:r w:rsidRPr="00766FAD">
        <w:rPr>
          <w:rFonts w:ascii="Times New Roman" w:hAnsi="Times New Roman" w:cs="Times New Roman"/>
          <w:spacing w:val="-7"/>
          <w:sz w:val="24"/>
          <w:szCs w:val="24"/>
        </w:rPr>
        <w:t xml:space="preserve"> w związku z zawarciem umowy o </w:t>
      </w:r>
      <w:r w:rsidRPr="00766FAD">
        <w:rPr>
          <w:rFonts w:ascii="Times New Roman" w:hAnsi="Times New Roman" w:cs="Times New Roman"/>
          <w:spacing w:val="-5"/>
          <w:sz w:val="24"/>
          <w:szCs w:val="24"/>
        </w:rPr>
        <w:t xml:space="preserve">prowadzenie pracowniczych planów kapitałowych, o której mowa w ust. 14 ust. 1 ustawy z dnia 04 </w:t>
      </w:r>
      <w:r w:rsidRPr="00766FAD">
        <w:rPr>
          <w:rFonts w:ascii="Times New Roman" w:hAnsi="Times New Roman" w:cs="Times New Roman"/>
          <w:spacing w:val="-10"/>
          <w:sz w:val="24"/>
          <w:szCs w:val="24"/>
        </w:rPr>
        <w:t xml:space="preserve">października 2018 roku o pracowniczych planach kapitałowych. </w:t>
      </w:r>
      <w:r w:rsidR="00CA1A10">
        <w:rPr>
          <w:rFonts w:ascii="Times New Roman" w:hAnsi="Times New Roman" w:cs="Times New Roman"/>
          <w:spacing w:val="-10"/>
          <w:sz w:val="24"/>
          <w:szCs w:val="24"/>
        </w:rPr>
        <w:t xml:space="preserve"> Marża</w:t>
      </w:r>
      <w:r w:rsidRPr="00766FA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782FF4">
        <w:rPr>
          <w:rFonts w:ascii="Times New Roman" w:hAnsi="Times New Roman" w:cs="Times New Roman"/>
          <w:spacing w:val="-10"/>
          <w:sz w:val="24"/>
          <w:szCs w:val="24"/>
        </w:rPr>
        <w:t>Banku</w:t>
      </w:r>
      <w:r w:rsidRPr="00766FAD">
        <w:rPr>
          <w:rFonts w:ascii="Times New Roman" w:hAnsi="Times New Roman" w:cs="Times New Roman"/>
          <w:spacing w:val="-10"/>
          <w:sz w:val="24"/>
          <w:szCs w:val="24"/>
        </w:rPr>
        <w:t xml:space="preserve"> ulegnie zmianie</w:t>
      </w:r>
      <w:r w:rsidR="00766FAD" w:rsidRPr="00766FA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66FAD">
        <w:rPr>
          <w:rFonts w:ascii="Times New Roman" w:hAnsi="Times New Roman" w:cs="Times New Roman"/>
          <w:spacing w:val="-6"/>
          <w:sz w:val="24"/>
          <w:szCs w:val="24"/>
        </w:rPr>
        <w:t>o sumę wzrostu kosztów realizacji przedm</w:t>
      </w:r>
      <w:r w:rsidR="00CA1A10">
        <w:rPr>
          <w:rFonts w:ascii="Times New Roman" w:hAnsi="Times New Roman" w:cs="Times New Roman"/>
          <w:spacing w:val="-6"/>
          <w:sz w:val="24"/>
          <w:szCs w:val="24"/>
        </w:rPr>
        <w:t>iotu umowy wynikającą</w:t>
      </w:r>
      <w:r w:rsidRPr="00766FAD">
        <w:rPr>
          <w:rFonts w:ascii="Times New Roman" w:hAnsi="Times New Roman" w:cs="Times New Roman"/>
          <w:spacing w:val="-6"/>
          <w:sz w:val="24"/>
          <w:szCs w:val="24"/>
        </w:rPr>
        <w:t xml:space="preserve"> z wpłat do pracowniczych planów </w:t>
      </w:r>
      <w:r w:rsidRPr="00766FAD">
        <w:rPr>
          <w:rFonts w:ascii="Times New Roman" w:hAnsi="Times New Roman" w:cs="Times New Roman"/>
          <w:spacing w:val="-9"/>
          <w:sz w:val="24"/>
          <w:szCs w:val="24"/>
        </w:rPr>
        <w:t>k</w:t>
      </w:r>
      <w:r w:rsidR="00782FF4">
        <w:rPr>
          <w:rFonts w:ascii="Times New Roman" w:hAnsi="Times New Roman" w:cs="Times New Roman"/>
          <w:spacing w:val="-9"/>
          <w:sz w:val="24"/>
          <w:szCs w:val="24"/>
        </w:rPr>
        <w:t>apitałowych dokonywanych przez Bank</w:t>
      </w:r>
      <w:r w:rsidR="00CA1A10">
        <w:rPr>
          <w:rFonts w:ascii="Times New Roman" w:hAnsi="Times New Roman" w:cs="Times New Roman"/>
          <w:spacing w:val="-9"/>
          <w:sz w:val="24"/>
          <w:szCs w:val="24"/>
        </w:rPr>
        <w:t xml:space="preserve"> na poczet pracowników wykonujących bezpośrednio przedmiot umowy</w:t>
      </w:r>
      <w:r w:rsidRPr="00766FAD">
        <w:rPr>
          <w:rFonts w:ascii="Times New Roman" w:hAnsi="Times New Roman" w:cs="Times New Roman"/>
          <w:spacing w:val="-9"/>
          <w:sz w:val="24"/>
          <w:szCs w:val="24"/>
        </w:rPr>
        <w:t xml:space="preserve">. Kwota odpowiadająca zmianie </w:t>
      </w:r>
      <w:r w:rsidR="00782FF4">
        <w:rPr>
          <w:rFonts w:ascii="Times New Roman" w:hAnsi="Times New Roman" w:cs="Times New Roman"/>
          <w:spacing w:val="-9"/>
          <w:sz w:val="24"/>
          <w:szCs w:val="24"/>
        </w:rPr>
        <w:t>marży</w:t>
      </w:r>
      <w:r w:rsidRPr="00766FA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782FF4">
        <w:rPr>
          <w:rFonts w:ascii="Times New Roman" w:hAnsi="Times New Roman" w:cs="Times New Roman"/>
          <w:spacing w:val="-9"/>
          <w:sz w:val="24"/>
          <w:szCs w:val="24"/>
        </w:rPr>
        <w:t>Banku</w:t>
      </w:r>
      <w:r w:rsidRPr="00766FAD">
        <w:rPr>
          <w:rFonts w:ascii="Times New Roman" w:hAnsi="Times New Roman" w:cs="Times New Roman"/>
          <w:spacing w:val="-9"/>
          <w:sz w:val="24"/>
          <w:szCs w:val="24"/>
        </w:rPr>
        <w:t xml:space="preserve"> będzie </w:t>
      </w:r>
      <w:r w:rsidRPr="00766FAD">
        <w:rPr>
          <w:rFonts w:ascii="Times New Roman" w:hAnsi="Times New Roman" w:cs="Times New Roman"/>
          <w:spacing w:val="-8"/>
          <w:sz w:val="24"/>
          <w:szCs w:val="24"/>
        </w:rPr>
        <w:t xml:space="preserve">odnosić się wyłącznie do części wynagrodzenia pracowników, o których mowa w zdaniu poprzedzającym, </w:t>
      </w:r>
      <w:r w:rsidRPr="00766FAD">
        <w:rPr>
          <w:rFonts w:ascii="Times New Roman" w:hAnsi="Times New Roman" w:cs="Times New Roman"/>
          <w:spacing w:val="-7"/>
          <w:sz w:val="24"/>
          <w:szCs w:val="24"/>
        </w:rPr>
        <w:t xml:space="preserve">odpowiadającej zakresowi, w jakim wykonują oni prace bezpośrednio związane z realizacją przedmiotu </w:t>
      </w:r>
      <w:r w:rsidRPr="00766FAD">
        <w:rPr>
          <w:rFonts w:ascii="Times New Roman" w:hAnsi="Times New Roman" w:cs="Times New Roman"/>
          <w:sz w:val="24"/>
          <w:szCs w:val="24"/>
        </w:rPr>
        <w:t>umowy.</w:t>
      </w:r>
    </w:p>
    <w:p w14:paraId="48E5A6C7" w14:textId="77777777" w:rsidR="00EB442E" w:rsidRPr="00766FAD" w:rsidRDefault="00EB442E" w:rsidP="00766FAD">
      <w:pPr>
        <w:numPr>
          <w:ilvl w:val="0"/>
          <w:numId w:val="28"/>
        </w:numPr>
        <w:shd w:val="clear" w:color="auto" w:fill="FFFFFF"/>
        <w:tabs>
          <w:tab w:val="left" w:pos="360"/>
        </w:tabs>
        <w:spacing w:line="250" w:lineRule="exact"/>
        <w:ind w:left="360" w:right="5" w:hanging="426"/>
        <w:jc w:val="both"/>
        <w:rPr>
          <w:rFonts w:ascii="Times New Roman" w:hAnsi="Times New Roman" w:cs="Times New Roman"/>
          <w:sz w:val="24"/>
          <w:szCs w:val="24"/>
        </w:rPr>
      </w:pPr>
      <w:r w:rsidRPr="00766FAD">
        <w:rPr>
          <w:rFonts w:ascii="Times New Roman" w:hAnsi="Times New Roman" w:cs="Times New Roman"/>
          <w:spacing w:val="-7"/>
          <w:sz w:val="24"/>
          <w:szCs w:val="24"/>
        </w:rPr>
        <w:t xml:space="preserve">Za wyjątkiem sytuacji, o której mowa w pkt. </w:t>
      </w:r>
      <w:r w:rsidR="00817923" w:rsidRPr="00766FAD">
        <w:rPr>
          <w:rFonts w:ascii="Times New Roman" w:hAnsi="Times New Roman" w:cs="Times New Roman"/>
          <w:spacing w:val="-7"/>
          <w:sz w:val="24"/>
          <w:szCs w:val="24"/>
        </w:rPr>
        <w:t>35</w:t>
      </w:r>
      <w:r w:rsidRPr="00766FAD">
        <w:rPr>
          <w:rFonts w:ascii="Times New Roman" w:hAnsi="Times New Roman" w:cs="Times New Roman"/>
          <w:spacing w:val="-7"/>
          <w:sz w:val="24"/>
          <w:szCs w:val="24"/>
        </w:rPr>
        <w:t xml:space="preserve"> ppkt 1, wprowadzenie zmiany wysokości wynagrodzenia wymaga uprzedniego złożenia przez </w:t>
      </w:r>
      <w:r w:rsidR="00782FF4">
        <w:rPr>
          <w:rFonts w:ascii="Times New Roman" w:hAnsi="Times New Roman" w:cs="Times New Roman"/>
          <w:spacing w:val="-7"/>
          <w:sz w:val="24"/>
          <w:szCs w:val="24"/>
        </w:rPr>
        <w:t>Bank</w:t>
      </w:r>
      <w:r w:rsidRPr="00766FAD">
        <w:rPr>
          <w:rFonts w:ascii="Times New Roman" w:hAnsi="Times New Roman" w:cs="Times New Roman"/>
          <w:spacing w:val="-7"/>
          <w:sz w:val="24"/>
          <w:szCs w:val="24"/>
        </w:rPr>
        <w:t xml:space="preserve"> oświadczenia o wysokości dodatkowych kosztów </w:t>
      </w:r>
      <w:r w:rsidRPr="00766FAD">
        <w:rPr>
          <w:rFonts w:ascii="Times New Roman" w:hAnsi="Times New Roman" w:cs="Times New Roman"/>
          <w:sz w:val="24"/>
          <w:szCs w:val="24"/>
        </w:rPr>
        <w:t>wynikających z wprowadzenia zmian.</w:t>
      </w:r>
    </w:p>
    <w:p w14:paraId="2D3C006D" w14:textId="77777777" w:rsidR="00357330" w:rsidRPr="00766FAD" w:rsidRDefault="00357330" w:rsidP="00766FAD">
      <w:pPr>
        <w:numPr>
          <w:ilvl w:val="0"/>
          <w:numId w:val="28"/>
        </w:numPr>
        <w:shd w:val="clear" w:color="auto" w:fill="FFFFFF"/>
        <w:tabs>
          <w:tab w:val="left" w:pos="360"/>
        </w:tabs>
        <w:spacing w:line="250" w:lineRule="exact"/>
        <w:ind w:left="360" w:right="5" w:hanging="426"/>
        <w:jc w:val="both"/>
        <w:rPr>
          <w:rFonts w:ascii="Times New Roman" w:hAnsi="Times New Roman" w:cs="Times New Roman"/>
          <w:sz w:val="24"/>
          <w:szCs w:val="24"/>
        </w:rPr>
      </w:pPr>
      <w:r w:rsidRPr="00766FAD">
        <w:rPr>
          <w:rFonts w:ascii="Times New Roman" w:hAnsi="Times New Roman" w:cs="Times New Roman"/>
          <w:spacing w:val="-1"/>
          <w:sz w:val="24"/>
          <w:szCs w:val="24"/>
        </w:rPr>
        <w:t xml:space="preserve">Wraz z oświadczeniem, o którym mowa w pkt. </w:t>
      </w:r>
      <w:r w:rsidR="00363683">
        <w:rPr>
          <w:rFonts w:ascii="Times New Roman" w:hAnsi="Times New Roman" w:cs="Times New Roman"/>
          <w:spacing w:val="-1"/>
          <w:sz w:val="24"/>
          <w:szCs w:val="24"/>
        </w:rPr>
        <w:t>41</w:t>
      </w:r>
      <w:r w:rsidRPr="00766FAD"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r w:rsidR="00782FF4">
        <w:rPr>
          <w:rFonts w:ascii="Times New Roman" w:hAnsi="Times New Roman" w:cs="Times New Roman"/>
          <w:spacing w:val="-1"/>
          <w:sz w:val="24"/>
          <w:szCs w:val="24"/>
        </w:rPr>
        <w:t>Bank</w:t>
      </w:r>
      <w:r w:rsidRPr="00766FAD">
        <w:rPr>
          <w:rFonts w:ascii="Times New Roman" w:hAnsi="Times New Roman" w:cs="Times New Roman"/>
          <w:spacing w:val="-1"/>
          <w:sz w:val="24"/>
          <w:szCs w:val="24"/>
        </w:rPr>
        <w:t xml:space="preserve"> jest obowiązany przedstawić </w:t>
      </w:r>
      <w:r w:rsidR="00782FF4">
        <w:rPr>
          <w:rFonts w:ascii="Times New Roman" w:hAnsi="Times New Roman" w:cs="Times New Roman"/>
          <w:spacing w:val="-5"/>
          <w:sz w:val="24"/>
          <w:szCs w:val="24"/>
        </w:rPr>
        <w:t>Kredytobiorcy</w:t>
      </w:r>
      <w:r w:rsidRPr="00766FAD">
        <w:rPr>
          <w:rFonts w:ascii="Times New Roman" w:hAnsi="Times New Roman" w:cs="Times New Roman"/>
          <w:spacing w:val="-5"/>
          <w:sz w:val="24"/>
          <w:szCs w:val="24"/>
        </w:rPr>
        <w:t xml:space="preserve"> uzasadnienie konieczności dokonania zmiany wynagrodzenia wraz z dowodami i </w:t>
      </w:r>
      <w:r w:rsidRPr="00766FAD">
        <w:rPr>
          <w:rFonts w:ascii="Times New Roman" w:hAnsi="Times New Roman" w:cs="Times New Roman"/>
          <w:sz w:val="24"/>
          <w:szCs w:val="24"/>
        </w:rPr>
        <w:t>kalkulacjami.</w:t>
      </w:r>
    </w:p>
    <w:p w14:paraId="71E93128" w14:textId="77777777" w:rsidR="00357330" w:rsidRPr="00766FAD" w:rsidRDefault="00357330" w:rsidP="00766FAD">
      <w:pPr>
        <w:numPr>
          <w:ilvl w:val="0"/>
          <w:numId w:val="28"/>
        </w:numPr>
        <w:shd w:val="clear" w:color="auto" w:fill="FFFFFF"/>
        <w:tabs>
          <w:tab w:val="left" w:pos="360"/>
        </w:tabs>
        <w:spacing w:line="250" w:lineRule="exact"/>
        <w:ind w:left="360" w:right="5" w:hanging="426"/>
        <w:jc w:val="both"/>
        <w:rPr>
          <w:rFonts w:ascii="Times New Roman" w:hAnsi="Times New Roman" w:cs="Times New Roman"/>
          <w:sz w:val="24"/>
          <w:szCs w:val="24"/>
        </w:rPr>
      </w:pPr>
      <w:r w:rsidRPr="00766FAD">
        <w:rPr>
          <w:rFonts w:ascii="Times New Roman" w:hAnsi="Times New Roman" w:cs="Times New Roman"/>
          <w:spacing w:val="-10"/>
          <w:sz w:val="24"/>
          <w:szCs w:val="24"/>
        </w:rPr>
        <w:t>Strony postanawiają, iż d</w:t>
      </w:r>
      <w:r w:rsidR="00782FF4">
        <w:rPr>
          <w:rFonts w:ascii="Times New Roman" w:hAnsi="Times New Roman" w:cs="Times New Roman"/>
          <w:spacing w:val="-10"/>
          <w:sz w:val="24"/>
          <w:szCs w:val="24"/>
        </w:rPr>
        <w:t>okonają zmiany wysokości marży B</w:t>
      </w:r>
      <w:r w:rsidRPr="00766FAD">
        <w:rPr>
          <w:rFonts w:ascii="Times New Roman" w:hAnsi="Times New Roman" w:cs="Times New Roman"/>
          <w:spacing w:val="-10"/>
          <w:sz w:val="24"/>
          <w:szCs w:val="24"/>
        </w:rPr>
        <w:t xml:space="preserve">anku, która została określona przez </w:t>
      </w:r>
      <w:r w:rsidR="00782FF4">
        <w:rPr>
          <w:rFonts w:ascii="Times New Roman" w:hAnsi="Times New Roman" w:cs="Times New Roman"/>
          <w:spacing w:val="-10"/>
          <w:sz w:val="24"/>
          <w:szCs w:val="24"/>
        </w:rPr>
        <w:t>Bank</w:t>
      </w:r>
      <w:r w:rsidRPr="00766FAD">
        <w:rPr>
          <w:rFonts w:ascii="Times New Roman" w:hAnsi="Times New Roman" w:cs="Times New Roman"/>
          <w:spacing w:val="-10"/>
          <w:sz w:val="24"/>
          <w:szCs w:val="24"/>
        </w:rPr>
        <w:t xml:space="preserve"> w złożonej ofercie, a co za tym idzie również wysokości wynagrodzenia należnego </w:t>
      </w:r>
      <w:r w:rsidR="00782FF4">
        <w:rPr>
          <w:rFonts w:ascii="Times New Roman" w:hAnsi="Times New Roman" w:cs="Times New Roman"/>
          <w:spacing w:val="-10"/>
          <w:sz w:val="24"/>
          <w:szCs w:val="24"/>
        </w:rPr>
        <w:t>Bankowi</w:t>
      </w:r>
      <w:r w:rsidRPr="00766FAD">
        <w:rPr>
          <w:rFonts w:ascii="Times New Roman" w:hAnsi="Times New Roman" w:cs="Times New Roman"/>
          <w:spacing w:val="-10"/>
          <w:sz w:val="24"/>
          <w:szCs w:val="24"/>
        </w:rPr>
        <w:t xml:space="preserve">, w przypadku </w:t>
      </w:r>
      <w:r w:rsidRPr="00766FAD">
        <w:rPr>
          <w:rFonts w:ascii="Times New Roman" w:hAnsi="Times New Roman" w:cs="Times New Roman"/>
          <w:sz w:val="24"/>
          <w:szCs w:val="24"/>
        </w:rPr>
        <w:t>zmiany kosztów związanych z realizacją przedmiotowego zamó</w:t>
      </w:r>
      <w:r w:rsidR="00CC0CB9">
        <w:rPr>
          <w:rFonts w:ascii="Times New Roman" w:hAnsi="Times New Roman" w:cs="Times New Roman"/>
          <w:sz w:val="24"/>
          <w:szCs w:val="24"/>
        </w:rPr>
        <w:t>wienia, stosownie do pkt. 46.</w:t>
      </w:r>
    </w:p>
    <w:p w14:paraId="1A0FCA63" w14:textId="77777777" w:rsidR="00357330" w:rsidRPr="00363683" w:rsidRDefault="00357330" w:rsidP="00766FAD">
      <w:pPr>
        <w:numPr>
          <w:ilvl w:val="0"/>
          <w:numId w:val="28"/>
        </w:numPr>
        <w:shd w:val="clear" w:color="auto" w:fill="FFFFFF"/>
        <w:tabs>
          <w:tab w:val="left" w:pos="360"/>
        </w:tabs>
        <w:spacing w:line="250" w:lineRule="exact"/>
        <w:ind w:left="360" w:right="5" w:hanging="426"/>
        <w:jc w:val="both"/>
        <w:rPr>
          <w:rFonts w:ascii="Times New Roman" w:hAnsi="Times New Roman" w:cs="Times New Roman"/>
          <w:sz w:val="24"/>
          <w:szCs w:val="24"/>
        </w:rPr>
      </w:pPr>
      <w:r w:rsidRPr="00766FAD">
        <w:rPr>
          <w:rFonts w:ascii="Times New Roman" w:hAnsi="Times New Roman" w:cs="Times New Roman"/>
          <w:spacing w:val="-7"/>
          <w:sz w:val="24"/>
          <w:szCs w:val="24"/>
        </w:rPr>
        <w:t xml:space="preserve">Strony postanawiają, iż za zmianę kosztów związanych z realizacją przedmiotowego zamówienia, o której </w:t>
      </w:r>
      <w:r w:rsidRPr="00766FAD">
        <w:rPr>
          <w:rFonts w:ascii="Times New Roman" w:hAnsi="Times New Roman" w:cs="Times New Roman"/>
          <w:sz w:val="24"/>
          <w:szCs w:val="24"/>
        </w:rPr>
        <w:t>mowa w pkt. 4</w:t>
      </w:r>
      <w:r w:rsidR="00817923" w:rsidRPr="00766FAD">
        <w:rPr>
          <w:rFonts w:ascii="Times New Roman" w:hAnsi="Times New Roman" w:cs="Times New Roman"/>
          <w:sz w:val="24"/>
          <w:szCs w:val="24"/>
        </w:rPr>
        <w:t>3</w:t>
      </w:r>
      <w:r w:rsidRPr="00766FAD">
        <w:rPr>
          <w:rFonts w:ascii="Times New Roman" w:hAnsi="Times New Roman" w:cs="Times New Roman"/>
          <w:sz w:val="24"/>
          <w:szCs w:val="24"/>
        </w:rPr>
        <w:t>, nie jest uznawana zmiana stawki WIBOR 1M.</w:t>
      </w:r>
    </w:p>
    <w:p w14:paraId="6AD3FF5F" w14:textId="77777777" w:rsidR="00D425CE" w:rsidRPr="00363683" w:rsidRDefault="00D425CE" w:rsidP="00363683">
      <w:pPr>
        <w:numPr>
          <w:ilvl w:val="0"/>
          <w:numId w:val="28"/>
        </w:numPr>
        <w:shd w:val="clear" w:color="auto" w:fill="FFFFFF"/>
        <w:tabs>
          <w:tab w:val="left" w:pos="360"/>
        </w:tabs>
        <w:spacing w:line="250" w:lineRule="exact"/>
        <w:ind w:left="360" w:right="5" w:hanging="426"/>
        <w:jc w:val="both"/>
        <w:rPr>
          <w:rFonts w:ascii="Times New Roman" w:hAnsi="Times New Roman" w:cs="Times New Roman"/>
          <w:sz w:val="24"/>
          <w:szCs w:val="24"/>
        </w:rPr>
      </w:pPr>
      <w:r w:rsidRPr="00363683">
        <w:rPr>
          <w:rFonts w:ascii="Times New Roman" w:hAnsi="Times New Roman" w:cs="Times New Roman"/>
          <w:spacing w:val="-7"/>
          <w:sz w:val="24"/>
          <w:szCs w:val="24"/>
        </w:rPr>
        <w:t>W trakcie trwania umowy będzie obowiązywał kalendarz rzeczywisty</w:t>
      </w:r>
      <w:r w:rsidR="00817923" w:rsidRPr="00363683">
        <w:rPr>
          <w:rFonts w:ascii="Times New Roman" w:hAnsi="Times New Roman" w:cs="Times New Roman"/>
          <w:spacing w:val="-7"/>
          <w:sz w:val="24"/>
          <w:szCs w:val="24"/>
        </w:rPr>
        <w:t>.</w:t>
      </w:r>
    </w:p>
    <w:p w14:paraId="61F8BD52" w14:textId="77777777" w:rsidR="00EB442E" w:rsidRPr="00363683" w:rsidRDefault="00EB442E" w:rsidP="00363683">
      <w:pPr>
        <w:numPr>
          <w:ilvl w:val="0"/>
          <w:numId w:val="28"/>
        </w:numPr>
        <w:shd w:val="clear" w:color="auto" w:fill="FFFFFF"/>
        <w:tabs>
          <w:tab w:val="left" w:pos="360"/>
        </w:tabs>
        <w:spacing w:line="250" w:lineRule="exact"/>
        <w:ind w:left="360" w:right="5" w:hanging="426"/>
        <w:jc w:val="both"/>
        <w:rPr>
          <w:rFonts w:ascii="Times New Roman" w:hAnsi="Times New Roman" w:cs="Times New Roman"/>
          <w:sz w:val="24"/>
          <w:szCs w:val="24"/>
        </w:rPr>
      </w:pPr>
      <w:r w:rsidRPr="00363683">
        <w:rPr>
          <w:rFonts w:ascii="Times New Roman" w:hAnsi="Times New Roman" w:cs="Times New Roman"/>
          <w:color w:val="000000"/>
          <w:spacing w:val="-9"/>
          <w:sz w:val="24"/>
          <w:szCs w:val="24"/>
        </w:rPr>
        <w:t>Zmniejszenie l</w:t>
      </w:r>
      <w:r w:rsidR="00782FF4">
        <w:rPr>
          <w:rFonts w:ascii="Times New Roman" w:hAnsi="Times New Roman" w:cs="Times New Roman"/>
          <w:color w:val="000000"/>
          <w:spacing w:val="-9"/>
          <w:sz w:val="24"/>
          <w:szCs w:val="24"/>
        </w:rPr>
        <w:t>ub zwiększenie wysokości marży B</w:t>
      </w:r>
      <w:r w:rsidRPr="00363683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anku, </w:t>
      </w:r>
      <w:r w:rsidR="007B7453">
        <w:rPr>
          <w:rFonts w:ascii="Times New Roman" w:hAnsi="Times New Roman" w:cs="Times New Roman"/>
          <w:color w:val="000000"/>
          <w:spacing w:val="-9"/>
          <w:sz w:val="24"/>
          <w:szCs w:val="24"/>
        </w:rPr>
        <w:t>o któ</w:t>
      </w:r>
      <w:r w:rsidR="00782FF4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rym </w:t>
      </w:r>
      <w:r w:rsidR="007B7453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mowa w pkt. </w:t>
      </w:r>
      <w:r w:rsidR="00782FF4">
        <w:rPr>
          <w:rFonts w:ascii="Times New Roman" w:hAnsi="Times New Roman" w:cs="Times New Roman"/>
          <w:color w:val="000000"/>
          <w:spacing w:val="-9"/>
          <w:sz w:val="24"/>
          <w:szCs w:val="24"/>
        </w:rPr>
        <w:t>3</w:t>
      </w:r>
      <w:r w:rsidR="003C486A">
        <w:rPr>
          <w:rFonts w:ascii="Times New Roman" w:hAnsi="Times New Roman" w:cs="Times New Roman"/>
          <w:color w:val="000000"/>
          <w:spacing w:val="-9"/>
          <w:sz w:val="24"/>
          <w:szCs w:val="24"/>
        </w:rPr>
        <w:t>8</w:t>
      </w:r>
      <w:r w:rsidR="007B7453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-40, </w:t>
      </w:r>
      <w:r w:rsidRPr="00363683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będzie wyłącznie możliwe odpowiednio w przypadku zmniejszenia lub zwiększenia </w:t>
      </w:r>
      <w:r w:rsidRPr="00363683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kosztów związanych z realizacją przedmiotowego zamówienia o więcej niż 90% w stosunku do kosztów </w:t>
      </w:r>
      <w:r w:rsidRPr="00363683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związanych z realizacją przedmiotowego zamówienia, </w:t>
      </w:r>
      <w:r w:rsidR="00CE7292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o których mowa w pkt 38-40, </w:t>
      </w:r>
      <w:r w:rsidRPr="00363683">
        <w:rPr>
          <w:rFonts w:ascii="Times New Roman" w:hAnsi="Times New Roman" w:cs="Times New Roman"/>
          <w:color w:val="000000"/>
          <w:spacing w:val="-10"/>
          <w:sz w:val="24"/>
          <w:szCs w:val="24"/>
        </w:rPr>
        <w:t>przyjętych w celu ustalenia wysokości marż</w:t>
      </w:r>
      <w:r w:rsidR="007B7453">
        <w:rPr>
          <w:rFonts w:ascii="Times New Roman" w:hAnsi="Times New Roman" w:cs="Times New Roman"/>
          <w:color w:val="000000"/>
          <w:spacing w:val="-10"/>
          <w:sz w:val="24"/>
          <w:szCs w:val="24"/>
        </w:rPr>
        <w:t>y banku</w:t>
      </w:r>
      <w:r w:rsidRPr="00363683">
        <w:rPr>
          <w:rFonts w:ascii="Times New Roman" w:hAnsi="Times New Roman" w:cs="Times New Roman"/>
          <w:color w:val="000000"/>
          <w:spacing w:val="-9"/>
          <w:sz w:val="24"/>
          <w:szCs w:val="24"/>
        </w:rPr>
        <w:t>, w złożonej ofercie.</w:t>
      </w:r>
    </w:p>
    <w:p w14:paraId="1E83DC84" w14:textId="77777777" w:rsidR="00C57220" w:rsidRPr="00C57220" w:rsidRDefault="00EB442E" w:rsidP="00363683">
      <w:pPr>
        <w:numPr>
          <w:ilvl w:val="0"/>
          <w:numId w:val="28"/>
        </w:numPr>
        <w:shd w:val="clear" w:color="auto" w:fill="FFFFFF"/>
        <w:tabs>
          <w:tab w:val="left" w:pos="360"/>
        </w:tabs>
        <w:spacing w:line="250" w:lineRule="exact"/>
        <w:ind w:left="360" w:right="5" w:hanging="426"/>
        <w:jc w:val="both"/>
        <w:rPr>
          <w:rFonts w:ascii="Times New Roman" w:hAnsi="Times New Roman" w:cs="Times New Roman"/>
          <w:sz w:val="24"/>
          <w:szCs w:val="24"/>
        </w:rPr>
      </w:pPr>
      <w:r w:rsidRPr="00C57220">
        <w:rPr>
          <w:rFonts w:ascii="Times New Roman" w:hAnsi="Times New Roman" w:cs="Times New Roman"/>
          <w:color w:val="000000"/>
          <w:spacing w:val="-7"/>
          <w:sz w:val="24"/>
          <w:szCs w:val="24"/>
        </w:rPr>
        <w:t>Zwi</w:t>
      </w:r>
      <w:r w:rsidR="003C486A" w:rsidRPr="00C57220">
        <w:rPr>
          <w:rFonts w:ascii="Times New Roman" w:hAnsi="Times New Roman" w:cs="Times New Roman"/>
          <w:color w:val="000000"/>
          <w:spacing w:val="-7"/>
          <w:sz w:val="24"/>
          <w:szCs w:val="24"/>
        </w:rPr>
        <w:t>ększenie wysokości marży banku</w:t>
      </w:r>
      <w:r w:rsidRPr="00C57220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, wymaga uprzedniego złożenia przez </w:t>
      </w:r>
      <w:r w:rsidR="00782FF4" w:rsidRPr="00C57220">
        <w:rPr>
          <w:rFonts w:ascii="Times New Roman" w:hAnsi="Times New Roman" w:cs="Times New Roman"/>
          <w:color w:val="000000"/>
          <w:spacing w:val="-7"/>
          <w:sz w:val="24"/>
          <w:szCs w:val="24"/>
        </w:rPr>
        <w:t>Bank</w:t>
      </w:r>
      <w:r w:rsidRPr="00C57220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oświadczenia o zwiększeniu wysokości </w:t>
      </w:r>
      <w:r w:rsidRPr="00C57220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kosztów związanych z realizacją przedmiotowego zamówienia. </w:t>
      </w:r>
    </w:p>
    <w:p w14:paraId="43AF72BE" w14:textId="77777777" w:rsidR="00044878" w:rsidRPr="00C57220" w:rsidRDefault="00EB442E" w:rsidP="00363683">
      <w:pPr>
        <w:numPr>
          <w:ilvl w:val="0"/>
          <w:numId w:val="28"/>
        </w:numPr>
        <w:shd w:val="clear" w:color="auto" w:fill="FFFFFF"/>
        <w:tabs>
          <w:tab w:val="left" w:pos="360"/>
        </w:tabs>
        <w:spacing w:line="250" w:lineRule="exact"/>
        <w:ind w:left="360" w:right="5" w:hanging="426"/>
        <w:jc w:val="both"/>
        <w:rPr>
          <w:rFonts w:ascii="Times New Roman" w:hAnsi="Times New Roman" w:cs="Times New Roman"/>
          <w:sz w:val="24"/>
          <w:szCs w:val="24"/>
        </w:rPr>
      </w:pPr>
      <w:r w:rsidRPr="00C57220">
        <w:rPr>
          <w:rFonts w:ascii="Times New Roman" w:hAnsi="Times New Roman" w:cs="Times New Roman"/>
          <w:color w:val="000000"/>
          <w:spacing w:val="-7"/>
          <w:sz w:val="24"/>
          <w:szCs w:val="24"/>
        </w:rPr>
        <w:t>Zmni</w:t>
      </w:r>
      <w:r w:rsidR="00CE7292" w:rsidRPr="00C57220">
        <w:rPr>
          <w:rFonts w:ascii="Times New Roman" w:hAnsi="Times New Roman" w:cs="Times New Roman"/>
          <w:color w:val="000000"/>
          <w:spacing w:val="-7"/>
          <w:sz w:val="24"/>
          <w:szCs w:val="24"/>
        </w:rPr>
        <w:t>ejszenie wysokości marży banku</w:t>
      </w:r>
      <w:r w:rsidRPr="00C57220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, wymaga uprzedniego złożenia przez </w:t>
      </w:r>
      <w:r w:rsidR="00782FF4" w:rsidRPr="00C57220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Kredytobiorcę </w:t>
      </w:r>
      <w:r w:rsidRPr="00C57220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oświadczenia o zmniejszeniu wysokości </w:t>
      </w:r>
      <w:r w:rsidRPr="00C57220">
        <w:rPr>
          <w:rFonts w:ascii="Times New Roman" w:hAnsi="Times New Roman" w:cs="Times New Roman"/>
          <w:color w:val="000000"/>
          <w:spacing w:val="-8"/>
          <w:sz w:val="24"/>
          <w:szCs w:val="24"/>
        </w:rPr>
        <w:t>kosztów związanych z realizacją przedmiotowego zamówienia</w:t>
      </w:r>
      <w:r w:rsidR="00CE7292" w:rsidRPr="00C57220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, o których mowa w pkt. 38-40. </w:t>
      </w:r>
    </w:p>
    <w:p w14:paraId="3CD1C51B" w14:textId="77777777" w:rsidR="00EB442E" w:rsidRPr="00363683" w:rsidRDefault="00396E99" w:rsidP="00363683">
      <w:pPr>
        <w:numPr>
          <w:ilvl w:val="0"/>
          <w:numId w:val="28"/>
        </w:numPr>
        <w:shd w:val="clear" w:color="auto" w:fill="FFFFFF"/>
        <w:tabs>
          <w:tab w:val="left" w:pos="360"/>
        </w:tabs>
        <w:spacing w:line="250" w:lineRule="exact"/>
        <w:ind w:left="360" w:right="5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Bank</w:t>
      </w:r>
      <w:r w:rsidR="00EB442E" w:rsidRPr="00363683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zobowiązany jest do </w:t>
      </w:r>
      <w:r w:rsidR="00EB442E" w:rsidRPr="00363683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przedłożenia szczegółowej kalkulacji kosztów wraz z wykazaniem ich wpływu na koszty realizacji </w:t>
      </w:r>
      <w:r w:rsidR="00044878">
        <w:rPr>
          <w:rFonts w:ascii="Times New Roman" w:hAnsi="Times New Roman" w:cs="Times New Roman"/>
          <w:color w:val="000000"/>
          <w:sz w:val="24"/>
          <w:szCs w:val="24"/>
        </w:rPr>
        <w:t>przedmiotowego zamówienia, o których mowa w pkt. 47-48.</w:t>
      </w:r>
    </w:p>
    <w:p w14:paraId="56836DBB" w14:textId="77777777" w:rsidR="00EB442E" w:rsidRPr="0071301C" w:rsidRDefault="00EB442E" w:rsidP="00363683">
      <w:pPr>
        <w:numPr>
          <w:ilvl w:val="0"/>
          <w:numId w:val="28"/>
        </w:numPr>
        <w:shd w:val="clear" w:color="auto" w:fill="FFFFFF"/>
        <w:tabs>
          <w:tab w:val="left" w:pos="360"/>
        </w:tabs>
        <w:spacing w:line="250" w:lineRule="exact"/>
        <w:ind w:left="360" w:right="5" w:hanging="426"/>
        <w:jc w:val="both"/>
        <w:rPr>
          <w:rFonts w:ascii="Times New Roman" w:hAnsi="Times New Roman" w:cs="Times New Roman"/>
          <w:sz w:val="24"/>
          <w:szCs w:val="24"/>
        </w:rPr>
      </w:pPr>
      <w:r w:rsidRPr="0071301C">
        <w:rPr>
          <w:rFonts w:ascii="Times New Roman" w:hAnsi="Times New Roman" w:cs="Times New Roman"/>
          <w:spacing w:val="-3"/>
          <w:sz w:val="24"/>
          <w:szCs w:val="24"/>
        </w:rPr>
        <w:t>Zmiana wysokości marży banku</w:t>
      </w:r>
      <w:r w:rsidR="00CE7292">
        <w:rPr>
          <w:rFonts w:ascii="Times New Roman" w:hAnsi="Times New Roman" w:cs="Times New Roman"/>
          <w:spacing w:val="-3"/>
          <w:sz w:val="24"/>
          <w:szCs w:val="24"/>
        </w:rPr>
        <w:t>, o której</w:t>
      </w:r>
      <w:r w:rsidR="007B7453" w:rsidRPr="0071301C">
        <w:rPr>
          <w:rFonts w:ascii="Times New Roman" w:hAnsi="Times New Roman" w:cs="Times New Roman"/>
          <w:spacing w:val="-3"/>
          <w:sz w:val="24"/>
          <w:szCs w:val="24"/>
        </w:rPr>
        <w:t xml:space="preserve"> mowa w pkt. 3</w:t>
      </w:r>
      <w:r w:rsidR="00CE7292">
        <w:rPr>
          <w:rFonts w:ascii="Times New Roman" w:hAnsi="Times New Roman" w:cs="Times New Roman"/>
          <w:spacing w:val="-3"/>
          <w:sz w:val="24"/>
          <w:szCs w:val="24"/>
        </w:rPr>
        <w:t>8</w:t>
      </w:r>
      <w:r w:rsidR="0071301C" w:rsidRPr="0071301C">
        <w:rPr>
          <w:rFonts w:ascii="Times New Roman" w:hAnsi="Times New Roman" w:cs="Times New Roman"/>
          <w:spacing w:val="-3"/>
          <w:sz w:val="24"/>
          <w:szCs w:val="24"/>
        </w:rPr>
        <w:t>-40</w:t>
      </w:r>
      <w:r w:rsidRPr="0071301C">
        <w:rPr>
          <w:rFonts w:ascii="Times New Roman" w:hAnsi="Times New Roman" w:cs="Times New Roman"/>
          <w:spacing w:val="-9"/>
          <w:sz w:val="24"/>
          <w:szCs w:val="24"/>
        </w:rPr>
        <w:t xml:space="preserve">, możliwa będzie nie częściej niż raz na 12 miesięcy. Wysokość marży banku, </w:t>
      </w:r>
      <w:r w:rsidRPr="0071301C">
        <w:rPr>
          <w:rFonts w:ascii="Times New Roman" w:hAnsi="Times New Roman" w:cs="Times New Roman"/>
          <w:spacing w:val="-8"/>
          <w:sz w:val="24"/>
          <w:szCs w:val="24"/>
        </w:rPr>
        <w:t xml:space="preserve">nie może ulec zwiększeniu lub zmniejszeniu o </w:t>
      </w:r>
      <w:r w:rsidRPr="0071301C">
        <w:rPr>
          <w:rFonts w:ascii="Times New Roman" w:hAnsi="Times New Roman" w:cs="Times New Roman"/>
          <w:spacing w:val="-9"/>
          <w:sz w:val="24"/>
          <w:szCs w:val="24"/>
        </w:rPr>
        <w:t xml:space="preserve">więcej niż </w:t>
      </w:r>
      <w:r w:rsidR="00474D05" w:rsidRPr="0071301C">
        <w:rPr>
          <w:rFonts w:ascii="Times New Roman" w:hAnsi="Times New Roman" w:cs="Times New Roman"/>
          <w:spacing w:val="-9"/>
          <w:sz w:val="24"/>
          <w:szCs w:val="24"/>
        </w:rPr>
        <w:t>0,5</w:t>
      </w:r>
      <w:r w:rsidRPr="0071301C">
        <w:rPr>
          <w:rFonts w:ascii="Times New Roman" w:hAnsi="Times New Roman" w:cs="Times New Roman"/>
          <w:spacing w:val="-9"/>
          <w:sz w:val="24"/>
          <w:szCs w:val="24"/>
        </w:rPr>
        <w:t xml:space="preserve">% w stosunku do wysokości marży banku, która została określona przez </w:t>
      </w:r>
      <w:r w:rsidR="0071301C" w:rsidRPr="0071301C">
        <w:rPr>
          <w:rFonts w:ascii="Times New Roman" w:hAnsi="Times New Roman" w:cs="Times New Roman"/>
          <w:spacing w:val="-9"/>
          <w:sz w:val="24"/>
          <w:szCs w:val="24"/>
        </w:rPr>
        <w:t>Bank</w:t>
      </w:r>
      <w:r w:rsidRPr="0071301C">
        <w:rPr>
          <w:rFonts w:ascii="Times New Roman" w:hAnsi="Times New Roman" w:cs="Times New Roman"/>
          <w:spacing w:val="-9"/>
          <w:sz w:val="24"/>
          <w:szCs w:val="24"/>
        </w:rPr>
        <w:t xml:space="preserve"> w złożonej </w:t>
      </w:r>
      <w:r w:rsidRPr="0071301C">
        <w:rPr>
          <w:rFonts w:ascii="Times New Roman" w:hAnsi="Times New Roman" w:cs="Times New Roman"/>
          <w:spacing w:val="-8"/>
          <w:sz w:val="24"/>
          <w:szCs w:val="24"/>
        </w:rPr>
        <w:t xml:space="preserve">ofercie. Zmieniona wysokość marży banku, </w:t>
      </w:r>
      <w:r w:rsidRPr="0071301C">
        <w:rPr>
          <w:rFonts w:ascii="Times New Roman" w:hAnsi="Times New Roman" w:cs="Times New Roman"/>
          <w:spacing w:val="-9"/>
          <w:sz w:val="24"/>
          <w:szCs w:val="24"/>
        </w:rPr>
        <w:t>obowiązywać będzie od miesiąca następnego, po miesiącu, w którym zmiana nastąpiła.</w:t>
      </w:r>
    </w:p>
    <w:p w14:paraId="0B157F5F" w14:textId="77777777" w:rsidR="00A31ACE" w:rsidRPr="00363683" w:rsidRDefault="00A31ACE" w:rsidP="00363683">
      <w:pPr>
        <w:numPr>
          <w:ilvl w:val="0"/>
          <w:numId w:val="28"/>
        </w:numPr>
        <w:shd w:val="clear" w:color="auto" w:fill="FFFFFF"/>
        <w:tabs>
          <w:tab w:val="left" w:pos="360"/>
        </w:tabs>
        <w:spacing w:line="250" w:lineRule="exact"/>
        <w:ind w:left="360" w:right="5" w:hanging="426"/>
        <w:jc w:val="both"/>
        <w:rPr>
          <w:rFonts w:ascii="Times New Roman" w:hAnsi="Times New Roman" w:cs="Times New Roman"/>
          <w:sz w:val="24"/>
          <w:szCs w:val="24"/>
        </w:rPr>
      </w:pPr>
      <w:r w:rsidRPr="00363683">
        <w:rPr>
          <w:rFonts w:ascii="Times New Roman" w:hAnsi="Times New Roman" w:cs="Times New Roman"/>
          <w:sz w:val="24"/>
          <w:szCs w:val="24"/>
        </w:rPr>
        <w:t xml:space="preserve">Zgodnie z postanowieniem art. 95 ustawy Pzp </w:t>
      </w:r>
      <w:r w:rsidR="0071301C">
        <w:rPr>
          <w:rFonts w:ascii="Times New Roman" w:hAnsi="Times New Roman" w:cs="Times New Roman"/>
          <w:bCs/>
          <w:sz w:val="24"/>
          <w:szCs w:val="24"/>
        </w:rPr>
        <w:t>Kredytobiorca</w:t>
      </w:r>
      <w:r w:rsidRPr="00363683">
        <w:rPr>
          <w:rFonts w:ascii="Times New Roman" w:hAnsi="Times New Roman" w:cs="Times New Roman"/>
          <w:bCs/>
          <w:sz w:val="24"/>
          <w:szCs w:val="24"/>
        </w:rPr>
        <w:t xml:space="preserve"> określa</w:t>
      </w:r>
      <w:r w:rsidRPr="003636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63683">
        <w:rPr>
          <w:rFonts w:ascii="Times New Roman" w:hAnsi="Times New Roman" w:cs="Times New Roman"/>
          <w:bCs/>
          <w:sz w:val="24"/>
          <w:szCs w:val="24"/>
        </w:rPr>
        <w:t xml:space="preserve">wymagania zatrudnienia przez </w:t>
      </w:r>
      <w:r w:rsidR="0071301C">
        <w:rPr>
          <w:rFonts w:ascii="Times New Roman" w:hAnsi="Times New Roman" w:cs="Times New Roman"/>
          <w:bCs/>
          <w:sz w:val="24"/>
          <w:szCs w:val="24"/>
        </w:rPr>
        <w:t>Bank</w:t>
      </w:r>
      <w:r w:rsidRPr="00363683">
        <w:rPr>
          <w:rFonts w:ascii="Times New Roman" w:hAnsi="Times New Roman" w:cs="Times New Roman"/>
          <w:bCs/>
          <w:sz w:val="24"/>
          <w:szCs w:val="24"/>
        </w:rPr>
        <w:t xml:space="preserve"> lub podwykonawcę na podstawie umowy o pracę osób wykonujących czynności w zakresie realizacji zamówienia, ponieważ wykonanie tych czynności polega na wykonywaniu pracy w sposób określony w art. 22 § 1 ustawy z dnia 26 czerwca 1974 r. – Kodeks pracy (Dz. U. z 2020 r. poz. </w:t>
      </w:r>
      <w:r w:rsidR="00363683">
        <w:rPr>
          <w:rFonts w:ascii="Times New Roman" w:hAnsi="Times New Roman" w:cs="Times New Roman"/>
          <w:bCs/>
          <w:sz w:val="24"/>
          <w:szCs w:val="24"/>
        </w:rPr>
        <w:t>1320 z późn. zm.).</w:t>
      </w:r>
    </w:p>
    <w:p w14:paraId="52C40A38" w14:textId="77777777" w:rsidR="00A31ACE" w:rsidRPr="00363683" w:rsidRDefault="0071301C" w:rsidP="00363683">
      <w:pPr>
        <w:numPr>
          <w:ilvl w:val="0"/>
          <w:numId w:val="28"/>
        </w:numPr>
        <w:shd w:val="clear" w:color="auto" w:fill="FFFFFF"/>
        <w:tabs>
          <w:tab w:val="left" w:pos="360"/>
        </w:tabs>
        <w:spacing w:line="250" w:lineRule="exact"/>
        <w:ind w:left="360" w:right="5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Kredytobiorca</w:t>
      </w:r>
      <w:r w:rsidR="00A31ACE" w:rsidRPr="00363683">
        <w:rPr>
          <w:rFonts w:ascii="Times New Roman" w:hAnsi="Times New Roman" w:cs="Times New Roman"/>
          <w:bCs/>
          <w:sz w:val="24"/>
          <w:szCs w:val="24"/>
        </w:rPr>
        <w:t xml:space="preserve"> wymaga zatrudnienia przez </w:t>
      </w:r>
      <w:r>
        <w:rPr>
          <w:rFonts w:ascii="Times New Roman" w:hAnsi="Times New Roman" w:cs="Times New Roman"/>
          <w:bCs/>
          <w:sz w:val="24"/>
          <w:szCs w:val="24"/>
        </w:rPr>
        <w:t xml:space="preserve">Bank </w:t>
      </w:r>
      <w:r w:rsidR="00A31ACE" w:rsidRPr="00363683">
        <w:rPr>
          <w:rFonts w:ascii="Times New Roman" w:hAnsi="Times New Roman" w:cs="Times New Roman"/>
          <w:bCs/>
          <w:sz w:val="24"/>
          <w:szCs w:val="24"/>
        </w:rPr>
        <w:t xml:space="preserve">lub podwykonawcę na </w:t>
      </w:r>
      <w:r w:rsidR="0081792B" w:rsidRPr="003636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31ACE" w:rsidRPr="00363683">
        <w:rPr>
          <w:rFonts w:ascii="Times New Roman" w:hAnsi="Times New Roman" w:cs="Times New Roman"/>
          <w:bCs/>
          <w:sz w:val="24"/>
          <w:szCs w:val="24"/>
        </w:rPr>
        <w:t>podstawie umowy o pracę osób wykonujących następujące czynności w zakresie realizacji zamówienia.</w:t>
      </w:r>
    </w:p>
    <w:p w14:paraId="45C8F4B7" w14:textId="77777777" w:rsidR="00A31ACE" w:rsidRPr="00B3734D" w:rsidRDefault="00A31ACE" w:rsidP="00DD1647">
      <w:pPr>
        <w:widowControl/>
        <w:overflowPunct w:val="0"/>
        <w:ind w:left="360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B3734D">
        <w:rPr>
          <w:rFonts w:ascii="Times New Roman" w:hAnsi="Times New Roman" w:cs="Times New Roman"/>
          <w:bCs/>
          <w:sz w:val="24"/>
          <w:szCs w:val="24"/>
        </w:rPr>
        <w:t>Czynności związane z obsługą kredytu w szczególności:</w:t>
      </w:r>
    </w:p>
    <w:p w14:paraId="4960D94F" w14:textId="77777777" w:rsidR="00A31ACE" w:rsidRPr="00B3734D" w:rsidRDefault="00A31ACE" w:rsidP="00DD1647">
      <w:pPr>
        <w:widowControl/>
        <w:overflowPunct w:val="0"/>
        <w:ind w:left="360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B3734D">
        <w:rPr>
          <w:rFonts w:ascii="Times New Roman" w:hAnsi="Times New Roman" w:cs="Times New Roman"/>
          <w:bCs/>
          <w:sz w:val="24"/>
          <w:szCs w:val="24"/>
        </w:rPr>
        <w:t xml:space="preserve">- przekazywanie środków finansowych – poszczególnych  transz  i przelewanie ich  na  </w:t>
      </w:r>
    </w:p>
    <w:p w14:paraId="237D9AD2" w14:textId="77777777" w:rsidR="00A31ACE" w:rsidRPr="00B3734D" w:rsidRDefault="0071301C" w:rsidP="00DD1647">
      <w:pPr>
        <w:widowControl/>
        <w:overflowPunct w:val="0"/>
        <w:ind w:left="360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Konto Kredytobiorcy.</w:t>
      </w:r>
    </w:p>
    <w:p w14:paraId="24A92C14" w14:textId="77777777" w:rsidR="00A31ACE" w:rsidRPr="00B3734D" w:rsidRDefault="00A31ACE" w:rsidP="00DD1647">
      <w:pPr>
        <w:widowControl/>
        <w:overflowPunct w:val="0"/>
        <w:ind w:left="360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B3734D">
        <w:rPr>
          <w:rFonts w:ascii="Times New Roman" w:hAnsi="Times New Roman" w:cs="Times New Roman"/>
          <w:bCs/>
          <w:sz w:val="24"/>
          <w:szCs w:val="24"/>
        </w:rPr>
        <w:t>- naliczanie  odsetek,</w:t>
      </w:r>
    </w:p>
    <w:p w14:paraId="090CC12D" w14:textId="77777777" w:rsidR="00A31ACE" w:rsidRPr="00B3734D" w:rsidRDefault="00A31ACE" w:rsidP="00DD1647">
      <w:pPr>
        <w:widowControl/>
        <w:overflowPunct w:val="0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B3734D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357330" w:rsidRPr="00B3734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3734D">
        <w:rPr>
          <w:rFonts w:ascii="Times New Roman" w:hAnsi="Times New Roman" w:cs="Times New Roman"/>
          <w:bCs/>
          <w:sz w:val="24"/>
          <w:szCs w:val="24"/>
        </w:rPr>
        <w:t xml:space="preserve"> - czyn</w:t>
      </w:r>
      <w:r w:rsidR="00C3337F">
        <w:rPr>
          <w:rFonts w:ascii="Times New Roman" w:hAnsi="Times New Roman" w:cs="Times New Roman"/>
          <w:bCs/>
          <w:sz w:val="24"/>
          <w:szCs w:val="24"/>
        </w:rPr>
        <w:t xml:space="preserve">ności związane z księgowaniem </w:t>
      </w:r>
      <w:r w:rsidRPr="00B3734D">
        <w:rPr>
          <w:rFonts w:ascii="Times New Roman" w:hAnsi="Times New Roman" w:cs="Times New Roman"/>
          <w:bCs/>
          <w:sz w:val="24"/>
          <w:szCs w:val="24"/>
        </w:rPr>
        <w:t>operacji dot</w:t>
      </w:r>
      <w:r w:rsidR="00C3337F">
        <w:rPr>
          <w:rFonts w:ascii="Times New Roman" w:hAnsi="Times New Roman" w:cs="Times New Roman"/>
          <w:bCs/>
          <w:sz w:val="24"/>
          <w:szCs w:val="24"/>
        </w:rPr>
        <w:t>.</w:t>
      </w:r>
      <w:r w:rsidRPr="00B3734D">
        <w:rPr>
          <w:rFonts w:ascii="Times New Roman" w:hAnsi="Times New Roman" w:cs="Times New Roman"/>
          <w:bCs/>
          <w:sz w:val="24"/>
          <w:szCs w:val="24"/>
        </w:rPr>
        <w:t xml:space="preserve"> rozliczeń spłaty kredytu,</w:t>
      </w:r>
    </w:p>
    <w:p w14:paraId="495BA0E2" w14:textId="77777777" w:rsidR="00A31ACE" w:rsidRPr="00B3734D" w:rsidRDefault="00A31ACE" w:rsidP="00DD1647">
      <w:pPr>
        <w:widowControl/>
        <w:overflowPunct w:val="0"/>
        <w:ind w:left="360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B3734D">
        <w:rPr>
          <w:rFonts w:ascii="Times New Roman" w:hAnsi="Times New Roman" w:cs="Times New Roman"/>
          <w:bCs/>
          <w:sz w:val="24"/>
          <w:szCs w:val="24"/>
        </w:rPr>
        <w:t>- zestawienie dokonywany</w:t>
      </w:r>
      <w:r w:rsidR="00CC0CB9">
        <w:rPr>
          <w:rFonts w:ascii="Times New Roman" w:hAnsi="Times New Roman" w:cs="Times New Roman"/>
          <w:bCs/>
          <w:sz w:val="24"/>
          <w:szCs w:val="24"/>
        </w:rPr>
        <w:t>ch płatności- raportowanie</w:t>
      </w:r>
      <w:r w:rsidRPr="00B3734D">
        <w:rPr>
          <w:rFonts w:ascii="Times New Roman" w:hAnsi="Times New Roman" w:cs="Times New Roman"/>
          <w:bCs/>
          <w:sz w:val="24"/>
          <w:szCs w:val="24"/>
        </w:rPr>
        <w:t>,</w:t>
      </w:r>
    </w:p>
    <w:p w14:paraId="5B37C728" w14:textId="77777777" w:rsidR="00A31ACE" w:rsidRPr="00B3734D" w:rsidRDefault="00A31ACE" w:rsidP="00DD1647">
      <w:pPr>
        <w:widowControl/>
        <w:overflowPunct w:val="0"/>
        <w:ind w:left="360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B3734D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- monitorowanie płatności i przypominanie o terminach płatności, </w:t>
      </w:r>
    </w:p>
    <w:p w14:paraId="05E02732" w14:textId="77777777" w:rsidR="00A31ACE" w:rsidRPr="00B3734D" w:rsidRDefault="00A31ACE" w:rsidP="00DD1647">
      <w:pPr>
        <w:widowControl/>
        <w:overflowPunct w:val="0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B3734D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6A629F" w:rsidRPr="00B3734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3734D">
        <w:rPr>
          <w:rFonts w:ascii="Times New Roman" w:hAnsi="Times New Roman" w:cs="Times New Roman"/>
          <w:bCs/>
          <w:sz w:val="24"/>
          <w:szCs w:val="24"/>
        </w:rPr>
        <w:t xml:space="preserve"> -</w:t>
      </w:r>
      <w:r w:rsidR="00C3337F">
        <w:rPr>
          <w:rFonts w:ascii="Times New Roman" w:hAnsi="Times New Roman" w:cs="Times New Roman"/>
          <w:bCs/>
          <w:sz w:val="24"/>
          <w:szCs w:val="24"/>
        </w:rPr>
        <w:t xml:space="preserve"> wzywanie do zapłaty należnych </w:t>
      </w:r>
      <w:r w:rsidRPr="00B3734D">
        <w:rPr>
          <w:rFonts w:ascii="Times New Roman" w:hAnsi="Times New Roman" w:cs="Times New Roman"/>
          <w:bCs/>
          <w:sz w:val="24"/>
          <w:szCs w:val="24"/>
        </w:rPr>
        <w:t>rat i odsetek,</w:t>
      </w:r>
    </w:p>
    <w:p w14:paraId="034C5E98" w14:textId="77777777" w:rsidR="00A31ACE" w:rsidRPr="00B3734D" w:rsidRDefault="00A31ACE" w:rsidP="00DD1647">
      <w:pPr>
        <w:widowControl/>
        <w:overflowPunct w:val="0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B3734D">
        <w:rPr>
          <w:rFonts w:ascii="Times New Roman" w:hAnsi="Times New Roman" w:cs="Times New Roman"/>
          <w:bCs/>
          <w:sz w:val="24"/>
          <w:szCs w:val="24"/>
        </w:rPr>
        <w:t xml:space="preserve">    - analiza sytuacji finansowej </w:t>
      </w:r>
      <w:r w:rsidR="0071301C">
        <w:rPr>
          <w:rFonts w:ascii="Times New Roman" w:hAnsi="Times New Roman" w:cs="Times New Roman"/>
          <w:bCs/>
          <w:sz w:val="24"/>
          <w:szCs w:val="24"/>
        </w:rPr>
        <w:t>Kredytobiorcy</w:t>
      </w:r>
      <w:r w:rsidR="00CC0CB9">
        <w:rPr>
          <w:rFonts w:ascii="Times New Roman" w:hAnsi="Times New Roman" w:cs="Times New Roman"/>
          <w:bCs/>
          <w:sz w:val="24"/>
          <w:szCs w:val="24"/>
        </w:rPr>
        <w:t>,</w:t>
      </w:r>
    </w:p>
    <w:p w14:paraId="23D58DE4" w14:textId="77777777" w:rsidR="00A31ACE" w:rsidRPr="00B3734D" w:rsidRDefault="00A31ACE" w:rsidP="00DD1647">
      <w:pPr>
        <w:widowControl/>
        <w:overflowPunct w:val="0"/>
        <w:ind w:left="426" w:hanging="284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B3734D">
        <w:rPr>
          <w:rFonts w:ascii="Times New Roman" w:hAnsi="Times New Roman" w:cs="Times New Roman"/>
          <w:bCs/>
          <w:sz w:val="24"/>
          <w:szCs w:val="24"/>
        </w:rPr>
        <w:t xml:space="preserve">   - w przypadku </w:t>
      </w:r>
      <w:r w:rsidRPr="00B3734D">
        <w:rPr>
          <w:rFonts w:ascii="Times New Roman" w:hAnsi="Times New Roman" w:cs="Times New Roman"/>
          <w:sz w:val="24"/>
          <w:szCs w:val="24"/>
        </w:rPr>
        <w:t xml:space="preserve">wcześniejszej spłaty części kredytu przez </w:t>
      </w:r>
      <w:r w:rsidR="0071301C">
        <w:rPr>
          <w:rFonts w:ascii="Times New Roman" w:hAnsi="Times New Roman" w:cs="Times New Roman"/>
          <w:sz w:val="24"/>
          <w:szCs w:val="24"/>
        </w:rPr>
        <w:t>Kredytobiorcę</w:t>
      </w:r>
      <w:r w:rsidRPr="00B3734D">
        <w:rPr>
          <w:rFonts w:ascii="Times New Roman" w:hAnsi="Times New Roman" w:cs="Times New Roman"/>
          <w:sz w:val="24"/>
          <w:szCs w:val="24"/>
        </w:rPr>
        <w:t>, zmiany terminów  wykorzystania transz kredytu oraz zmniejszenia wysokości zaciągniętego kredytu – czynności związane z ponownym przeliczeniem należnych do zapłaty  rat kapitałowych i należnych odsetek</w:t>
      </w:r>
      <w:r w:rsidR="00363683">
        <w:rPr>
          <w:rFonts w:ascii="Times New Roman" w:hAnsi="Times New Roman" w:cs="Times New Roman"/>
          <w:sz w:val="24"/>
          <w:szCs w:val="24"/>
        </w:rPr>
        <w:t>.</w:t>
      </w:r>
    </w:p>
    <w:p w14:paraId="52B11ECC" w14:textId="77777777" w:rsidR="00A31ACE" w:rsidRPr="00B3734D" w:rsidRDefault="00A31ACE" w:rsidP="00363683">
      <w:pPr>
        <w:widowControl/>
        <w:numPr>
          <w:ilvl w:val="0"/>
          <w:numId w:val="28"/>
        </w:numPr>
        <w:suppressAutoHyphens/>
        <w:overflowPunct w:val="0"/>
        <w:adjustRightInd/>
        <w:ind w:left="426" w:hanging="426"/>
        <w:textAlignment w:val="baseline"/>
        <w:rPr>
          <w:rFonts w:ascii="Times New Roman" w:hAnsi="Times New Roman" w:cs="Times New Roman"/>
          <w:sz w:val="24"/>
          <w:szCs w:val="24"/>
        </w:rPr>
      </w:pPr>
      <w:r w:rsidRPr="00B3734D">
        <w:rPr>
          <w:rFonts w:ascii="Times New Roman" w:hAnsi="Times New Roman" w:cs="Times New Roman"/>
          <w:sz w:val="24"/>
          <w:szCs w:val="24"/>
        </w:rPr>
        <w:t>Z</w:t>
      </w:r>
      <w:r w:rsidRPr="00B3734D">
        <w:rPr>
          <w:rFonts w:ascii="Times New Roman" w:hAnsi="Times New Roman" w:cs="Times New Roman"/>
          <w:bCs/>
          <w:sz w:val="24"/>
          <w:szCs w:val="24"/>
        </w:rPr>
        <w:t>godnie z art. 95 ust</w:t>
      </w:r>
      <w:r w:rsidR="00C3337F">
        <w:rPr>
          <w:rFonts w:ascii="Times New Roman" w:hAnsi="Times New Roman" w:cs="Times New Roman"/>
          <w:bCs/>
          <w:sz w:val="24"/>
          <w:szCs w:val="24"/>
        </w:rPr>
        <w:t>.</w:t>
      </w:r>
      <w:r w:rsidRPr="00B3734D">
        <w:rPr>
          <w:rFonts w:ascii="Times New Roman" w:hAnsi="Times New Roman" w:cs="Times New Roman"/>
          <w:bCs/>
          <w:sz w:val="24"/>
          <w:szCs w:val="24"/>
        </w:rPr>
        <w:t xml:space="preserve">2 ustawy  Pzp </w:t>
      </w:r>
      <w:r w:rsidR="0071301C">
        <w:rPr>
          <w:rFonts w:ascii="Times New Roman" w:hAnsi="Times New Roman" w:cs="Times New Roman"/>
          <w:bCs/>
          <w:sz w:val="24"/>
          <w:szCs w:val="24"/>
        </w:rPr>
        <w:t xml:space="preserve"> Kredytobiorca</w:t>
      </w:r>
      <w:r w:rsidRPr="00B3734D">
        <w:rPr>
          <w:rFonts w:ascii="Times New Roman" w:hAnsi="Times New Roman" w:cs="Times New Roman"/>
          <w:bCs/>
          <w:sz w:val="24"/>
          <w:szCs w:val="24"/>
        </w:rPr>
        <w:t xml:space="preserve"> postanawia, że:</w:t>
      </w:r>
    </w:p>
    <w:p w14:paraId="6FF76713" w14:textId="77777777" w:rsidR="00A31ACE" w:rsidRDefault="0071301C" w:rsidP="00DD1647">
      <w:pPr>
        <w:widowControl/>
        <w:suppressAutoHyphens/>
        <w:overflowPunct w:val="0"/>
        <w:adjustRightInd/>
        <w:ind w:left="426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Bank</w:t>
      </w:r>
      <w:r w:rsidR="00A31ACE" w:rsidRPr="00B3734D">
        <w:rPr>
          <w:rFonts w:ascii="Times New Roman" w:hAnsi="Times New Roman" w:cs="Times New Roman"/>
          <w:sz w:val="24"/>
          <w:szCs w:val="24"/>
          <w:lang w:eastAsia="en-US"/>
        </w:rPr>
        <w:t xml:space="preserve"> zobowiązuje się, że Pracownicy świadczący usługę  będą w okresie realizacji umowy zatrudnieni na podstawie umowy o pracę w rozumieniu przepisów ustawy z dnia 26 czerwca 1974 r. - Kodeks pracy (Dz. U. z 2020 r., poz. 1320 z późn. zm.); </w:t>
      </w:r>
      <w:r>
        <w:rPr>
          <w:rFonts w:ascii="Times New Roman" w:hAnsi="Times New Roman" w:cs="Times New Roman"/>
          <w:sz w:val="24"/>
          <w:szCs w:val="24"/>
          <w:lang w:eastAsia="en-US"/>
        </w:rPr>
        <w:t>Bank</w:t>
      </w:r>
      <w:r w:rsidR="00A31ACE" w:rsidRPr="00B3734D">
        <w:rPr>
          <w:rFonts w:ascii="Times New Roman" w:hAnsi="Times New Roman" w:cs="Times New Roman"/>
          <w:sz w:val="24"/>
          <w:szCs w:val="24"/>
          <w:lang w:eastAsia="en-US"/>
        </w:rPr>
        <w:t xml:space="preserve"> zobowiązany jest, aby Pracownicy byli zatrudnieni na umowę o pracę w czasie obowiązywania umowy minimalnie na okres wykonywania odpowiednich czynności,  o których mowa w pkt </w:t>
      </w:r>
      <w:r w:rsidR="0081792B" w:rsidRPr="00B3734D">
        <w:rPr>
          <w:rFonts w:ascii="Times New Roman" w:hAnsi="Times New Roman" w:cs="Times New Roman"/>
          <w:sz w:val="24"/>
          <w:szCs w:val="24"/>
          <w:lang w:eastAsia="en-US"/>
        </w:rPr>
        <w:t>52</w:t>
      </w:r>
      <w:r w:rsidR="00363683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013A447C" w14:textId="77777777" w:rsidR="00A31ACE" w:rsidRPr="00363683" w:rsidRDefault="00A31ACE" w:rsidP="00363683">
      <w:pPr>
        <w:widowControl/>
        <w:numPr>
          <w:ilvl w:val="0"/>
          <w:numId w:val="28"/>
        </w:numPr>
        <w:suppressAutoHyphens/>
        <w:overflowPunct w:val="0"/>
        <w:adjustRightInd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en-US"/>
        </w:rPr>
      </w:pPr>
      <w:r w:rsidRPr="00363683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W trakcie realizacji zamówienia </w:t>
      </w:r>
      <w:r w:rsidR="0071301C">
        <w:rPr>
          <w:rFonts w:ascii="Times New Roman" w:hAnsi="Times New Roman" w:cs="Times New Roman"/>
          <w:sz w:val="24"/>
          <w:szCs w:val="24"/>
          <w:lang w:eastAsia="x-none"/>
        </w:rPr>
        <w:t>Kredytobiorca</w:t>
      </w:r>
      <w:r w:rsidRPr="00363683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uprawniony jest do wykonywania czynności kontrolnych wobec </w:t>
      </w:r>
      <w:r w:rsidR="0071301C">
        <w:rPr>
          <w:rFonts w:ascii="Times New Roman" w:hAnsi="Times New Roman" w:cs="Times New Roman"/>
          <w:sz w:val="24"/>
          <w:szCs w:val="24"/>
          <w:lang w:eastAsia="x-none"/>
        </w:rPr>
        <w:t xml:space="preserve">Banku </w:t>
      </w:r>
      <w:r w:rsidRPr="00363683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odnośnie spełniania przez </w:t>
      </w:r>
      <w:r w:rsidR="0071301C">
        <w:rPr>
          <w:rFonts w:ascii="Times New Roman" w:hAnsi="Times New Roman" w:cs="Times New Roman"/>
          <w:sz w:val="24"/>
          <w:szCs w:val="24"/>
          <w:lang w:eastAsia="x-none"/>
        </w:rPr>
        <w:t>Bank</w:t>
      </w:r>
      <w:r w:rsidRPr="00363683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lub podwykonawcę wymogu zatrudnienia na podstawie umowy o pracę osób wykonujących wskazane w punkcie </w:t>
      </w:r>
      <w:r w:rsidR="0081792B" w:rsidRPr="00363683">
        <w:rPr>
          <w:rFonts w:ascii="Times New Roman" w:hAnsi="Times New Roman" w:cs="Times New Roman"/>
          <w:sz w:val="24"/>
          <w:szCs w:val="24"/>
          <w:lang w:eastAsia="x-none"/>
        </w:rPr>
        <w:t>52</w:t>
      </w:r>
      <w:r w:rsidR="00DB7440" w:rsidRPr="00363683">
        <w:rPr>
          <w:rFonts w:ascii="Times New Roman" w:hAnsi="Times New Roman" w:cs="Times New Roman"/>
          <w:sz w:val="24"/>
          <w:szCs w:val="24"/>
          <w:lang w:eastAsia="x-none"/>
        </w:rPr>
        <w:t xml:space="preserve"> </w:t>
      </w:r>
      <w:r w:rsidRPr="00363683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czynności. </w:t>
      </w:r>
    </w:p>
    <w:p w14:paraId="3361F0D6" w14:textId="77777777" w:rsidR="00A31ACE" w:rsidRPr="00363683" w:rsidRDefault="00A31ACE" w:rsidP="00363683">
      <w:pPr>
        <w:widowControl/>
        <w:numPr>
          <w:ilvl w:val="0"/>
          <w:numId w:val="28"/>
        </w:numPr>
        <w:suppressAutoHyphens/>
        <w:overflowPunct w:val="0"/>
        <w:adjustRightInd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en-US"/>
        </w:rPr>
      </w:pPr>
      <w:r w:rsidRPr="00363683">
        <w:rPr>
          <w:rFonts w:ascii="Times New Roman" w:hAnsi="Times New Roman" w:cs="Times New Roman"/>
          <w:sz w:val="24"/>
          <w:szCs w:val="24"/>
          <w:lang w:val="x-none" w:eastAsia="x-none"/>
        </w:rPr>
        <w:t>W celu w</w:t>
      </w:r>
      <w:r w:rsidR="0071301C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eryfikacji zatrudniania, przez </w:t>
      </w:r>
      <w:r w:rsidR="0071301C">
        <w:rPr>
          <w:rFonts w:ascii="Times New Roman" w:hAnsi="Times New Roman" w:cs="Times New Roman"/>
          <w:sz w:val="24"/>
          <w:szCs w:val="24"/>
          <w:lang w:eastAsia="x-none"/>
        </w:rPr>
        <w:t>Bank</w:t>
      </w:r>
      <w:r w:rsidRPr="00363683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lub podwykonawcę, na podstawie umowy o pracę, osób wykonujących wskazane przez </w:t>
      </w:r>
      <w:r w:rsidR="0071301C">
        <w:rPr>
          <w:rFonts w:ascii="Times New Roman" w:hAnsi="Times New Roman" w:cs="Times New Roman"/>
          <w:sz w:val="24"/>
          <w:szCs w:val="24"/>
          <w:lang w:eastAsia="x-none"/>
        </w:rPr>
        <w:t>Kredytobiorcę</w:t>
      </w:r>
      <w:r w:rsidRPr="00363683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czynności w zakresie realizacji zamówienia, </w:t>
      </w:r>
      <w:r w:rsidR="0071301C">
        <w:rPr>
          <w:rFonts w:ascii="Times New Roman" w:hAnsi="Times New Roman" w:cs="Times New Roman"/>
          <w:sz w:val="24"/>
          <w:szCs w:val="24"/>
          <w:lang w:eastAsia="x-none"/>
        </w:rPr>
        <w:t>Kredytobiorca</w:t>
      </w:r>
      <w:r w:rsidRPr="00363683">
        <w:rPr>
          <w:rFonts w:ascii="Times New Roman" w:hAnsi="Times New Roman" w:cs="Times New Roman"/>
          <w:sz w:val="24"/>
          <w:szCs w:val="24"/>
          <w:lang w:eastAsia="x-none"/>
        </w:rPr>
        <w:t xml:space="preserve"> może żądać </w:t>
      </w:r>
      <w:r w:rsidRPr="00363683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w szczególności:</w:t>
      </w:r>
    </w:p>
    <w:p w14:paraId="4F610687" w14:textId="77777777" w:rsidR="00A31ACE" w:rsidRPr="00B3734D" w:rsidRDefault="00A31ACE" w:rsidP="00C3337F">
      <w:pPr>
        <w:widowControl/>
        <w:overflowPunct w:val="0"/>
        <w:ind w:right="2" w:firstLine="284"/>
        <w:textAlignment w:val="baseline"/>
        <w:rPr>
          <w:rFonts w:ascii="Times New Roman" w:hAnsi="Times New Roman" w:cs="Times New Roman"/>
          <w:sz w:val="24"/>
          <w:szCs w:val="24"/>
        </w:rPr>
      </w:pPr>
      <w:r w:rsidRPr="00B3734D">
        <w:rPr>
          <w:rFonts w:ascii="Times New Roman" w:hAnsi="Times New Roman" w:cs="Times New Roman"/>
          <w:sz w:val="24"/>
          <w:szCs w:val="24"/>
          <w:lang w:eastAsia="en-US"/>
        </w:rPr>
        <w:t xml:space="preserve">  </w:t>
      </w:r>
      <w:r w:rsidRPr="00B3734D">
        <w:rPr>
          <w:rFonts w:ascii="Times New Roman" w:hAnsi="Times New Roman" w:cs="Times New Roman"/>
          <w:sz w:val="24"/>
          <w:szCs w:val="24"/>
        </w:rPr>
        <w:t xml:space="preserve">1) oświadczenia zatrudnionego pracownika, </w:t>
      </w:r>
    </w:p>
    <w:p w14:paraId="584444A4" w14:textId="77777777" w:rsidR="00A31ACE" w:rsidRPr="00B3734D" w:rsidRDefault="00A31ACE" w:rsidP="00DD1647">
      <w:pPr>
        <w:widowControl/>
        <w:numPr>
          <w:ilvl w:val="0"/>
          <w:numId w:val="23"/>
        </w:numPr>
        <w:overflowPunct w:val="0"/>
        <w:autoSpaceDE/>
        <w:autoSpaceDN/>
        <w:adjustRightInd/>
        <w:ind w:right="2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3734D">
        <w:rPr>
          <w:rFonts w:ascii="Times New Roman" w:hAnsi="Times New Roman" w:cs="Times New Roman"/>
          <w:sz w:val="24"/>
          <w:szCs w:val="24"/>
        </w:rPr>
        <w:t xml:space="preserve">oświadczenia </w:t>
      </w:r>
      <w:r w:rsidR="0071301C">
        <w:rPr>
          <w:rFonts w:ascii="Times New Roman" w:hAnsi="Times New Roman" w:cs="Times New Roman"/>
          <w:sz w:val="24"/>
          <w:szCs w:val="24"/>
        </w:rPr>
        <w:t>Banku</w:t>
      </w:r>
      <w:r w:rsidRPr="00B3734D">
        <w:rPr>
          <w:rFonts w:ascii="Times New Roman" w:hAnsi="Times New Roman" w:cs="Times New Roman"/>
          <w:sz w:val="24"/>
          <w:szCs w:val="24"/>
        </w:rPr>
        <w:t xml:space="preserve"> lub podwykonawcy o zatrudnieniu pracownika na podstawie umowy o pracę, </w:t>
      </w:r>
    </w:p>
    <w:p w14:paraId="4E0A36C5" w14:textId="77777777" w:rsidR="00A31ACE" w:rsidRPr="00B3734D" w:rsidRDefault="00A31ACE" w:rsidP="00DD1647">
      <w:pPr>
        <w:widowControl/>
        <w:numPr>
          <w:ilvl w:val="0"/>
          <w:numId w:val="23"/>
        </w:numPr>
        <w:overflowPunct w:val="0"/>
        <w:autoSpaceDE/>
        <w:autoSpaceDN/>
        <w:adjustRightInd/>
        <w:ind w:right="2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3734D">
        <w:rPr>
          <w:rFonts w:ascii="Times New Roman" w:hAnsi="Times New Roman" w:cs="Times New Roman"/>
          <w:sz w:val="24"/>
          <w:szCs w:val="24"/>
        </w:rPr>
        <w:t xml:space="preserve">poświadczonej za zgodność z oryginałem kopii umowy o pracę zatrudnionego pracownika, </w:t>
      </w:r>
    </w:p>
    <w:p w14:paraId="78E412AF" w14:textId="77777777" w:rsidR="00A31ACE" w:rsidRPr="00B3734D" w:rsidRDefault="00A31ACE" w:rsidP="00DD1647">
      <w:pPr>
        <w:widowControl/>
        <w:numPr>
          <w:ilvl w:val="0"/>
          <w:numId w:val="23"/>
        </w:numPr>
        <w:overflowPunct w:val="0"/>
        <w:autoSpaceDE/>
        <w:autoSpaceDN/>
        <w:adjustRightInd/>
        <w:ind w:right="2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3734D">
        <w:rPr>
          <w:rFonts w:ascii="Times New Roman" w:hAnsi="Times New Roman" w:cs="Times New Roman"/>
          <w:sz w:val="24"/>
          <w:szCs w:val="24"/>
        </w:rPr>
        <w:t xml:space="preserve">innych dokumentów </w:t>
      </w:r>
    </w:p>
    <w:p w14:paraId="60ADABB9" w14:textId="77777777" w:rsidR="00A31ACE" w:rsidRPr="00B3734D" w:rsidRDefault="00A31ACE" w:rsidP="00DD1647">
      <w:pPr>
        <w:widowControl/>
        <w:autoSpaceDE/>
        <w:autoSpaceDN/>
        <w:adjustRightInd/>
        <w:ind w:left="-5" w:right="2" w:hanging="10"/>
        <w:jc w:val="both"/>
        <w:rPr>
          <w:rFonts w:ascii="Times New Roman" w:hAnsi="Times New Roman" w:cs="Times New Roman"/>
          <w:sz w:val="24"/>
          <w:szCs w:val="24"/>
        </w:rPr>
      </w:pPr>
      <w:r w:rsidRPr="00B3734D">
        <w:rPr>
          <w:rFonts w:ascii="Times New Roman" w:hAnsi="Times New Roman" w:cs="Times New Roman"/>
          <w:sz w:val="24"/>
          <w:szCs w:val="24"/>
        </w:rPr>
        <w:t xml:space="preserve">− zawierających informacje, w tym dane osobowe, niezbędne do weryfikacji zatrudnienia na podstawie umowy o pracę, w szczególności imię i nazwisko zatrudnionego pracownika, datę zawarcia umowy o pracę, rodzaj umowy o pracę i zakres obowiązków pracownika. </w:t>
      </w:r>
    </w:p>
    <w:p w14:paraId="01A1C4A2" w14:textId="77777777" w:rsidR="00B76F4B" w:rsidRPr="00BF0AB8" w:rsidRDefault="00A31ACE" w:rsidP="00B76F4B">
      <w:pPr>
        <w:widowControl/>
        <w:numPr>
          <w:ilvl w:val="0"/>
          <w:numId w:val="28"/>
        </w:numPr>
        <w:shd w:val="clear" w:color="auto" w:fill="FFFFFF"/>
        <w:autoSpaceDE/>
        <w:autoSpaceDN/>
        <w:adjustRightInd/>
        <w:spacing w:line="250" w:lineRule="exact"/>
        <w:ind w:left="360" w:right="32" w:hanging="426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BF0AB8">
        <w:rPr>
          <w:rFonts w:ascii="Times New Roman" w:hAnsi="Times New Roman" w:cs="Times New Roman"/>
          <w:sz w:val="24"/>
          <w:szCs w:val="24"/>
          <w:lang w:eastAsia="en-US"/>
        </w:rPr>
        <w:t xml:space="preserve">Na żądanie </w:t>
      </w:r>
      <w:r w:rsidR="0071301C">
        <w:rPr>
          <w:rFonts w:ascii="Times New Roman" w:hAnsi="Times New Roman" w:cs="Times New Roman"/>
          <w:sz w:val="24"/>
          <w:szCs w:val="24"/>
          <w:lang w:eastAsia="en-US"/>
        </w:rPr>
        <w:t>Kredytobiorcy</w:t>
      </w:r>
      <w:r w:rsidRPr="00BF0AB8">
        <w:rPr>
          <w:rFonts w:ascii="Times New Roman" w:hAnsi="Times New Roman" w:cs="Times New Roman"/>
          <w:sz w:val="24"/>
          <w:szCs w:val="24"/>
          <w:lang w:eastAsia="en-US"/>
        </w:rPr>
        <w:t xml:space="preserve">, w terminie  wskazanym przez </w:t>
      </w:r>
      <w:r w:rsidR="0071301C">
        <w:rPr>
          <w:rFonts w:ascii="Times New Roman" w:hAnsi="Times New Roman" w:cs="Times New Roman"/>
          <w:sz w:val="24"/>
          <w:szCs w:val="24"/>
          <w:lang w:eastAsia="en-US"/>
        </w:rPr>
        <w:t>Kredytobiorcę</w:t>
      </w:r>
      <w:r w:rsidRPr="00BF0AB8">
        <w:rPr>
          <w:rFonts w:ascii="Times New Roman" w:hAnsi="Times New Roman" w:cs="Times New Roman"/>
          <w:sz w:val="24"/>
          <w:szCs w:val="24"/>
          <w:lang w:eastAsia="en-US"/>
        </w:rPr>
        <w:t xml:space="preserve">  nie krótszym niż 7 dni roboczych, </w:t>
      </w:r>
      <w:r w:rsidR="0071301C">
        <w:rPr>
          <w:rFonts w:ascii="Times New Roman" w:hAnsi="Times New Roman" w:cs="Times New Roman"/>
          <w:sz w:val="24"/>
          <w:szCs w:val="24"/>
          <w:lang w:eastAsia="en-US"/>
        </w:rPr>
        <w:t>Bank</w:t>
      </w:r>
      <w:r w:rsidRPr="00BF0AB8">
        <w:rPr>
          <w:rFonts w:ascii="Times New Roman" w:hAnsi="Times New Roman" w:cs="Times New Roman"/>
          <w:sz w:val="24"/>
          <w:szCs w:val="24"/>
          <w:lang w:eastAsia="en-US"/>
        </w:rPr>
        <w:t xml:space="preserve"> zobowiązuje  się przedłożyć wskazane przez </w:t>
      </w:r>
      <w:r w:rsidR="0071301C">
        <w:rPr>
          <w:rFonts w:ascii="Times New Roman" w:hAnsi="Times New Roman" w:cs="Times New Roman"/>
          <w:sz w:val="24"/>
          <w:szCs w:val="24"/>
          <w:lang w:eastAsia="en-US"/>
        </w:rPr>
        <w:t>Kredytobiorcę</w:t>
      </w:r>
      <w:r w:rsidRPr="00BF0AB8">
        <w:rPr>
          <w:rFonts w:ascii="Times New Roman" w:hAnsi="Times New Roman" w:cs="Times New Roman"/>
          <w:sz w:val="24"/>
          <w:szCs w:val="24"/>
          <w:lang w:eastAsia="en-US"/>
        </w:rPr>
        <w:t xml:space="preserve">  dowody   w celu potwierdzenia spełnienia wymogu  zatrudnienia  na podstawie  umowy o pracę  przez </w:t>
      </w:r>
      <w:r w:rsidR="0071301C">
        <w:rPr>
          <w:rFonts w:ascii="Times New Roman" w:hAnsi="Times New Roman" w:cs="Times New Roman"/>
          <w:sz w:val="24"/>
          <w:szCs w:val="24"/>
          <w:lang w:eastAsia="en-US"/>
        </w:rPr>
        <w:t>Bank</w:t>
      </w:r>
      <w:r w:rsidRPr="00BF0AB8">
        <w:rPr>
          <w:rFonts w:ascii="Times New Roman" w:hAnsi="Times New Roman" w:cs="Times New Roman"/>
          <w:sz w:val="24"/>
          <w:szCs w:val="24"/>
          <w:lang w:eastAsia="en-US"/>
        </w:rPr>
        <w:t xml:space="preserve"> lub Podwykonawcę   osób  wykonujących  wskazane przez </w:t>
      </w:r>
      <w:r w:rsidR="0071301C">
        <w:rPr>
          <w:rFonts w:ascii="Times New Roman" w:hAnsi="Times New Roman" w:cs="Times New Roman"/>
          <w:sz w:val="24"/>
          <w:szCs w:val="24"/>
          <w:lang w:eastAsia="en-US"/>
        </w:rPr>
        <w:t>Kredytobiorcę</w:t>
      </w:r>
      <w:r w:rsidRPr="00BF0AB8">
        <w:rPr>
          <w:rFonts w:ascii="Times New Roman" w:hAnsi="Times New Roman" w:cs="Times New Roman"/>
          <w:sz w:val="24"/>
          <w:szCs w:val="24"/>
          <w:lang w:eastAsia="en-US"/>
        </w:rPr>
        <w:t xml:space="preserve">  w pkt </w:t>
      </w:r>
      <w:r w:rsidR="0081792B" w:rsidRPr="00BF0AB8">
        <w:rPr>
          <w:rFonts w:ascii="Times New Roman" w:hAnsi="Times New Roman" w:cs="Times New Roman"/>
          <w:sz w:val="24"/>
          <w:szCs w:val="24"/>
          <w:lang w:eastAsia="en-US"/>
        </w:rPr>
        <w:t>52</w:t>
      </w:r>
      <w:r w:rsidRPr="00BF0AB8">
        <w:rPr>
          <w:rFonts w:ascii="Times New Roman" w:hAnsi="Times New Roman" w:cs="Times New Roman"/>
          <w:sz w:val="24"/>
          <w:szCs w:val="24"/>
          <w:lang w:eastAsia="en-US"/>
        </w:rPr>
        <w:t xml:space="preserve"> cz</w:t>
      </w:r>
      <w:r w:rsidR="0071301C">
        <w:rPr>
          <w:rFonts w:ascii="Times New Roman" w:hAnsi="Times New Roman" w:cs="Times New Roman"/>
          <w:sz w:val="24"/>
          <w:szCs w:val="24"/>
          <w:lang w:eastAsia="en-US"/>
        </w:rPr>
        <w:t>ynności  w trakcie realizacji  z</w:t>
      </w:r>
      <w:r w:rsidRPr="00BF0AB8">
        <w:rPr>
          <w:rFonts w:ascii="Times New Roman" w:hAnsi="Times New Roman" w:cs="Times New Roman"/>
          <w:sz w:val="24"/>
          <w:szCs w:val="24"/>
          <w:lang w:eastAsia="en-US"/>
        </w:rPr>
        <w:t>amówienia.</w:t>
      </w:r>
      <w:r w:rsidR="0071301C">
        <w:rPr>
          <w:rFonts w:ascii="Times New Roman" w:hAnsi="Times New Roman" w:cs="Times New Roman"/>
          <w:sz w:val="24"/>
          <w:szCs w:val="24"/>
        </w:rPr>
        <w:t xml:space="preserve"> Zatrudnienie do realizacji przedmiotu u</w:t>
      </w:r>
      <w:r w:rsidRPr="00BF0AB8">
        <w:rPr>
          <w:rFonts w:ascii="Times New Roman" w:hAnsi="Times New Roman" w:cs="Times New Roman"/>
          <w:sz w:val="24"/>
          <w:szCs w:val="24"/>
        </w:rPr>
        <w:t>mowy będzie trw</w:t>
      </w:r>
      <w:r w:rsidR="0071301C">
        <w:rPr>
          <w:rFonts w:ascii="Times New Roman" w:hAnsi="Times New Roman" w:cs="Times New Roman"/>
          <w:sz w:val="24"/>
          <w:szCs w:val="24"/>
        </w:rPr>
        <w:t>ać w całym okresie wykonywania przedmiotu umowy</w:t>
      </w:r>
      <w:r w:rsidRPr="00BF0AB8">
        <w:rPr>
          <w:rFonts w:ascii="Times New Roman" w:hAnsi="Times New Roman" w:cs="Times New Roman"/>
          <w:sz w:val="24"/>
          <w:szCs w:val="24"/>
        </w:rPr>
        <w:t xml:space="preserve">, a w przypadku rozwiązania stosunku pracy przed zakończeniem tego okresu, </w:t>
      </w:r>
      <w:r w:rsidR="0071301C">
        <w:rPr>
          <w:rFonts w:ascii="Times New Roman" w:hAnsi="Times New Roman" w:cs="Times New Roman"/>
          <w:sz w:val="24"/>
          <w:szCs w:val="24"/>
        </w:rPr>
        <w:t>Bank</w:t>
      </w:r>
      <w:r w:rsidRPr="00BF0AB8">
        <w:rPr>
          <w:rFonts w:ascii="Times New Roman" w:hAnsi="Times New Roman" w:cs="Times New Roman"/>
          <w:sz w:val="24"/>
          <w:szCs w:val="24"/>
        </w:rPr>
        <w:t xml:space="preserve"> lub Podwykonawca zobowiązuje się do zatrudnienia na to miejsce innej osoby w terminie 14 dni od dnia rozwią</w:t>
      </w:r>
      <w:r w:rsidR="00BF0AB8" w:rsidRPr="00BF0AB8">
        <w:rPr>
          <w:rFonts w:ascii="Times New Roman" w:hAnsi="Times New Roman" w:cs="Times New Roman"/>
          <w:sz w:val="24"/>
          <w:szCs w:val="24"/>
        </w:rPr>
        <w:t xml:space="preserve">zania umowy z zatrudnioną osobą, w </w:t>
      </w:r>
      <w:r w:rsidR="00B76F4B" w:rsidRPr="00BF0AB8">
        <w:rPr>
          <w:rFonts w:ascii="Times New Roman" w:hAnsi="Times New Roman" w:cs="Times New Roman"/>
          <w:spacing w:val="-8"/>
          <w:sz w:val="24"/>
          <w:szCs w:val="24"/>
        </w:rPr>
        <w:t xml:space="preserve">szczególności poprzez przedłożenia, w wyznaczonym przez </w:t>
      </w:r>
      <w:r w:rsidR="0071301C">
        <w:rPr>
          <w:rFonts w:ascii="Times New Roman" w:hAnsi="Times New Roman" w:cs="Times New Roman"/>
          <w:spacing w:val="-8"/>
          <w:sz w:val="24"/>
          <w:szCs w:val="24"/>
        </w:rPr>
        <w:t>Kredytobiorcę</w:t>
      </w:r>
      <w:r w:rsidR="00B76F4B" w:rsidRPr="00BF0AB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B76F4B" w:rsidRPr="00BF0AB8">
        <w:rPr>
          <w:rFonts w:ascii="Times New Roman" w:hAnsi="Times New Roman" w:cs="Times New Roman"/>
          <w:sz w:val="24"/>
          <w:szCs w:val="24"/>
        </w:rPr>
        <w:t>terminie:</w:t>
      </w:r>
    </w:p>
    <w:p w14:paraId="360127F6" w14:textId="77777777" w:rsidR="00B76F4B" w:rsidRPr="00B3734D" w:rsidRDefault="00B76F4B" w:rsidP="00BF0AB8">
      <w:pPr>
        <w:numPr>
          <w:ilvl w:val="0"/>
          <w:numId w:val="10"/>
        </w:numPr>
        <w:shd w:val="clear" w:color="auto" w:fill="FFFFFF"/>
        <w:tabs>
          <w:tab w:val="left" w:pos="360"/>
        </w:tabs>
        <w:spacing w:line="250" w:lineRule="exact"/>
        <w:ind w:firstLine="426"/>
        <w:rPr>
          <w:rFonts w:ascii="Times New Roman" w:hAnsi="Times New Roman" w:cs="Times New Roman"/>
          <w:spacing w:val="-11"/>
          <w:sz w:val="24"/>
          <w:szCs w:val="24"/>
        </w:rPr>
      </w:pPr>
      <w:r w:rsidRPr="00B3734D">
        <w:rPr>
          <w:rFonts w:ascii="Times New Roman" w:hAnsi="Times New Roman" w:cs="Times New Roman"/>
          <w:spacing w:val="-10"/>
          <w:sz w:val="24"/>
          <w:szCs w:val="24"/>
        </w:rPr>
        <w:t xml:space="preserve">oświadczenia zatrudnionego przez </w:t>
      </w:r>
      <w:r w:rsidR="0071301C">
        <w:rPr>
          <w:rFonts w:ascii="Times New Roman" w:hAnsi="Times New Roman" w:cs="Times New Roman"/>
          <w:spacing w:val="-10"/>
          <w:sz w:val="24"/>
          <w:szCs w:val="24"/>
        </w:rPr>
        <w:t>Bank</w:t>
      </w:r>
      <w:r w:rsidRPr="00B3734D">
        <w:rPr>
          <w:rFonts w:ascii="Times New Roman" w:hAnsi="Times New Roman" w:cs="Times New Roman"/>
          <w:spacing w:val="-10"/>
          <w:sz w:val="24"/>
          <w:szCs w:val="24"/>
        </w:rPr>
        <w:t xml:space="preserve"> pracownika;</w:t>
      </w:r>
    </w:p>
    <w:p w14:paraId="6566C92E" w14:textId="77777777" w:rsidR="00B76F4B" w:rsidRPr="00B3734D" w:rsidRDefault="00B76F4B" w:rsidP="00BF0AB8">
      <w:pPr>
        <w:numPr>
          <w:ilvl w:val="0"/>
          <w:numId w:val="10"/>
        </w:numPr>
        <w:shd w:val="clear" w:color="auto" w:fill="FFFFFF"/>
        <w:tabs>
          <w:tab w:val="left" w:pos="360"/>
        </w:tabs>
        <w:spacing w:line="250" w:lineRule="exact"/>
        <w:ind w:left="360" w:right="10" w:firstLine="66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B3734D">
        <w:rPr>
          <w:rFonts w:ascii="Times New Roman" w:hAnsi="Times New Roman" w:cs="Times New Roman"/>
          <w:spacing w:val="-7"/>
          <w:sz w:val="24"/>
          <w:szCs w:val="24"/>
        </w:rPr>
        <w:t xml:space="preserve">oświadczenia </w:t>
      </w:r>
      <w:r w:rsidR="0071301C">
        <w:rPr>
          <w:rFonts w:ascii="Times New Roman" w:hAnsi="Times New Roman" w:cs="Times New Roman"/>
          <w:spacing w:val="-7"/>
          <w:sz w:val="24"/>
          <w:szCs w:val="24"/>
        </w:rPr>
        <w:t>Banku</w:t>
      </w:r>
      <w:r w:rsidRPr="00B3734D">
        <w:rPr>
          <w:rFonts w:ascii="Times New Roman" w:hAnsi="Times New Roman" w:cs="Times New Roman"/>
          <w:spacing w:val="-7"/>
          <w:sz w:val="24"/>
          <w:szCs w:val="24"/>
        </w:rPr>
        <w:t xml:space="preserve"> o zatrudnieniu na podstawie umowy o pracę osób wykonujących czynności, </w:t>
      </w:r>
      <w:r w:rsidRPr="00B3734D">
        <w:rPr>
          <w:rFonts w:ascii="Times New Roman" w:hAnsi="Times New Roman" w:cs="Times New Roman"/>
          <w:sz w:val="24"/>
          <w:szCs w:val="24"/>
        </w:rPr>
        <w:t xml:space="preserve">których dotyczy wezwanie </w:t>
      </w:r>
      <w:r w:rsidR="0071301C">
        <w:rPr>
          <w:rFonts w:ascii="Times New Roman" w:hAnsi="Times New Roman" w:cs="Times New Roman"/>
          <w:sz w:val="24"/>
          <w:szCs w:val="24"/>
        </w:rPr>
        <w:t>Kredytobiorcy</w:t>
      </w:r>
      <w:r w:rsidRPr="00B3734D">
        <w:rPr>
          <w:rFonts w:ascii="Times New Roman" w:hAnsi="Times New Roman" w:cs="Times New Roman"/>
          <w:sz w:val="24"/>
          <w:szCs w:val="24"/>
        </w:rPr>
        <w:t>;</w:t>
      </w:r>
    </w:p>
    <w:p w14:paraId="3340D396" w14:textId="77777777" w:rsidR="00B76F4B" w:rsidRPr="00B3734D" w:rsidRDefault="00B76F4B" w:rsidP="00BF0AB8">
      <w:pPr>
        <w:numPr>
          <w:ilvl w:val="0"/>
          <w:numId w:val="11"/>
        </w:numPr>
        <w:shd w:val="clear" w:color="auto" w:fill="FFFFFF"/>
        <w:tabs>
          <w:tab w:val="left" w:pos="360"/>
        </w:tabs>
        <w:spacing w:line="250" w:lineRule="exact"/>
        <w:ind w:left="360" w:right="5" w:firstLine="66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B3734D">
        <w:rPr>
          <w:rFonts w:ascii="Times New Roman" w:hAnsi="Times New Roman" w:cs="Times New Roman"/>
          <w:spacing w:val="-3"/>
          <w:sz w:val="24"/>
          <w:szCs w:val="24"/>
        </w:rPr>
        <w:t xml:space="preserve">oświadczonej za zgodność z oryginałem odpowiednio przez </w:t>
      </w:r>
      <w:r w:rsidR="0071301C">
        <w:rPr>
          <w:rFonts w:ascii="Times New Roman" w:hAnsi="Times New Roman" w:cs="Times New Roman"/>
          <w:spacing w:val="-3"/>
          <w:sz w:val="24"/>
          <w:szCs w:val="24"/>
        </w:rPr>
        <w:t>Bank</w:t>
      </w:r>
      <w:r w:rsidRPr="00B3734D">
        <w:rPr>
          <w:rFonts w:ascii="Times New Roman" w:hAnsi="Times New Roman" w:cs="Times New Roman"/>
          <w:spacing w:val="-3"/>
          <w:sz w:val="24"/>
          <w:szCs w:val="24"/>
        </w:rPr>
        <w:t xml:space="preserve"> kopii umowy o pracę </w:t>
      </w:r>
      <w:r w:rsidRPr="00B3734D">
        <w:rPr>
          <w:rFonts w:ascii="Times New Roman" w:hAnsi="Times New Roman" w:cs="Times New Roman"/>
          <w:sz w:val="24"/>
          <w:szCs w:val="24"/>
        </w:rPr>
        <w:t>zatrudnio</w:t>
      </w:r>
      <w:r w:rsidR="0071301C">
        <w:rPr>
          <w:rFonts w:ascii="Times New Roman" w:hAnsi="Times New Roman" w:cs="Times New Roman"/>
          <w:sz w:val="24"/>
          <w:szCs w:val="24"/>
        </w:rPr>
        <w:t>nego przez Bank</w:t>
      </w:r>
      <w:r w:rsidR="00BF0AB8">
        <w:rPr>
          <w:rFonts w:ascii="Times New Roman" w:hAnsi="Times New Roman" w:cs="Times New Roman"/>
          <w:sz w:val="24"/>
          <w:szCs w:val="24"/>
        </w:rPr>
        <w:t xml:space="preserve"> pracownika.</w:t>
      </w:r>
    </w:p>
    <w:p w14:paraId="5901EE38" w14:textId="77777777" w:rsidR="00B76F4B" w:rsidRPr="00B3734D" w:rsidRDefault="00B76F4B" w:rsidP="00A31ACE">
      <w:pPr>
        <w:widowControl/>
        <w:autoSpaceDE/>
        <w:autoSpaceDN/>
        <w:adjustRightInd/>
        <w:spacing w:after="4" w:line="299" w:lineRule="auto"/>
        <w:ind w:left="81" w:right="32"/>
        <w:jc w:val="both"/>
        <w:rPr>
          <w:rFonts w:ascii="Times New Roman" w:hAnsi="Times New Roman" w:cs="Times New Roman"/>
          <w:sz w:val="24"/>
          <w:szCs w:val="24"/>
        </w:rPr>
      </w:pPr>
    </w:p>
    <w:p w14:paraId="3A1CB42F" w14:textId="77777777" w:rsidR="00A31ACE" w:rsidRDefault="00A31ACE" w:rsidP="00BF0AB8">
      <w:pPr>
        <w:numPr>
          <w:ilvl w:val="0"/>
          <w:numId w:val="28"/>
        </w:numPr>
        <w:suppressAutoHyphens/>
        <w:adjustRightInd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3734D">
        <w:rPr>
          <w:rFonts w:ascii="Times New Roman" w:hAnsi="Times New Roman" w:cs="Times New Roman"/>
          <w:sz w:val="24"/>
          <w:szCs w:val="24"/>
        </w:rPr>
        <w:t xml:space="preserve">Nieprzedłożenie przez </w:t>
      </w:r>
      <w:r w:rsidR="0071301C">
        <w:rPr>
          <w:rFonts w:ascii="Times New Roman" w:hAnsi="Times New Roman" w:cs="Times New Roman"/>
          <w:sz w:val="24"/>
          <w:szCs w:val="24"/>
        </w:rPr>
        <w:t>Bank</w:t>
      </w:r>
      <w:r w:rsidRPr="00B3734D">
        <w:rPr>
          <w:rFonts w:ascii="Times New Roman" w:hAnsi="Times New Roman" w:cs="Times New Roman"/>
          <w:sz w:val="24"/>
          <w:szCs w:val="24"/>
        </w:rPr>
        <w:t xml:space="preserve"> dokumentów w terminie wskazanym przez </w:t>
      </w:r>
      <w:r w:rsidR="0071301C">
        <w:rPr>
          <w:rFonts w:ascii="Times New Roman" w:hAnsi="Times New Roman" w:cs="Times New Roman"/>
          <w:sz w:val="24"/>
          <w:szCs w:val="24"/>
        </w:rPr>
        <w:t xml:space="preserve">Kredytobiorcę  </w:t>
      </w:r>
      <w:r w:rsidRPr="00B3734D">
        <w:rPr>
          <w:rFonts w:ascii="Times New Roman" w:hAnsi="Times New Roman" w:cs="Times New Roman"/>
          <w:sz w:val="24"/>
          <w:szCs w:val="24"/>
        </w:rPr>
        <w:t xml:space="preserve">zgodnie z pkt. </w:t>
      </w:r>
      <w:r w:rsidR="0081792B" w:rsidRPr="00B3734D">
        <w:rPr>
          <w:rFonts w:ascii="Times New Roman" w:hAnsi="Times New Roman" w:cs="Times New Roman"/>
          <w:sz w:val="24"/>
          <w:szCs w:val="24"/>
        </w:rPr>
        <w:t>56</w:t>
      </w:r>
      <w:r w:rsidRPr="00B3734D">
        <w:rPr>
          <w:rFonts w:ascii="Times New Roman" w:hAnsi="Times New Roman" w:cs="Times New Roman"/>
          <w:sz w:val="24"/>
          <w:szCs w:val="24"/>
        </w:rPr>
        <w:t xml:space="preserve">, bądź też przedstawienie dokumentów, które nie będą potwierdzać spełnienia wymagań, o których mowa w pkt </w:t>
      </w:r>
      <w:r w:rsidR="0081792B" w:rsidRPr="00B3734D">
        <w:rPr>
          <w:rFonts w:ascii="Times New Roman" w:hAnsi="Times New Roman" w:cs="Times New Roman"/>
          <w:sz w:val="24"/>
          <w:szCs w:val="24"/>
        </w:rPr>
        <w:t>52</w:t>
      </w:r>
      <w:r w:rsidRPr="00B3734D">
        <w:rPr>
          <w:rFonts w:ascii="Times New Roman" w:hAnsi="Times New Roman" w:cs="Times New Roman"/>
          <w:sz w:val="24"/>
          <w:szCs w:val="24"/>
        </w:rPr>
        <w:t xml:space="preserve">  będzie traktowane jako niewypełnienie obowiązku zatrudnienia osób na podstawie umowy o pracę. </w:t>
      </w:r>
    </w:p>
    <w:p w14:paraId="7A3940BE" w14:textId="77777777" w:rsidR="00A31ACE" w:rsidRPr="00BF0AB8" w:rsidRDefault="00A31ACE" w:rsidP="00BF0AB8">
      <w:pPr>
        <w:numPr>
          <w:ilvl w:val="0"/>
          <w:numId w:val="28"/>
        </w:numPr>
        <w:suppressAutoHyphens/>
        <w:adjustRightInd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F0AB8">
        <w:rPr>
          <w:rFonts w:ascii="Times New Roman" w:hAnsi="Times New Roman" w:cs="Times New Roman"/>
          <w:sz w:val="24"/>
          <w:szCs w:val="24"/>
        </w:rPr>
        <w:t xml:space="preserve">Za niedopełnienie wymogu, o którym mowa w pkt </w:t>
      </w:r>
      <w:r w:rsidR="0081792B" w:rsidRPr="00BF0AB8">
        <w:rPr>
          <w:rFonts w:ascii="Times New Roman" w:hAnsi="Times New Roman" w:cs="Times New Roman"/>
          <w:sz w:val="24"/>
          <w:szCs w:val="24"/>
        </w:rPr>
        <w:t>56</w:t>
      </w:r>
      <w:r w:rsidRPr="00BF0AB8">
        <w:rPr>
          <w:rFonts w:ascii="Times New Roman" w:hAnsi="Times New Roman" w:cs="Times New Roman"/>
          <w:sz w:val="24"/>
          <w:szCs w:val="24"/>
        </w:rPr>
        <w:t xml:space="preserve"> </w:t>
      </w:r>
      <w:r w:rsidR="0071301C">
        <w:rPr>
          <w:rFonts w:ascii="Times New Roman" w:hAnsi="Times New Roman" w:cs="Times New Roman"/>
          <w:sz w:val="24"/>
          <w:szCs w:val="24"/>
        </w:rPr>
        <w:t>Bank</w:t>
      </w:r>
      <w:r w:rsidRPr="00BF0AB8">
        <w:rPr>
          <w:rFonts w:ascii="Times New Roman" w:hAnsi="Times New Roman" w:cs="Times New Roman"/>
          <w:sz w:val="24"/>
          <w:szCs w:val="24"/>
        </w:rPr>
        <w:t xml:space="preserve"> zapłaci </w:t>
      </w:r>
      <w:r w:rsidR="0071301C">
        <w:rPr>
          <w:rFonts w:ascii="Times New Roman" w:hAnsi="Times New Roman" w:cs="Times New Roman"/>
          <w:sz w:val="24"/>
          <w:szCs w:val="24"/>
        </w:rPr>
        <w:t xml:space="preserve">Kredytobiorcy </w:t>
      </w:r>
      <w:r w:rsidRPr="00BF0AB8">
        <w:rPr>
          <w:rFonts w:ascii="Times New Roman" w:hAnsi="Times New Roman" w:cs="Times New Roman"/>
          <w:sz w:val="24"/>
          <w:szCs w:val="24"/>
        </w:rPr>
        <w:t xml:space="preserve">kary umowne w wysokości po 500,00 złotych brutto za każdy dzień roboczy, w którym osoba niezatrudniona  przez </w:t>
      </w:r>
      <w:r w:rsidR="0071301C">
        <w:rPr>
          <w:rFonts w:ascii="Times New Roman" w:hAnsi="Times New Roman" w:cs="Times New Roman"/>
          <w:sz w:val="24"/>
          <w:szCs w:val="24"/>
        </w:rPr>
        <w:t>Bank</w:t>
      </w:r>
      <w:r w:rsidRPr="00BF0AB8">
        <w:rPr>
          <w:rFonts w:ascii="Times New Roman" w:hAnsi="Times New Roman" w:cs="Times New Roman"/>
          <w:sz w:val="24"/>
          <w:szCs w:val="24"/>
        </w:rPr>
        <w:t xml:space="preserve"> na podstawie umowy o pracę wykonywała czynności </w:t>
      </w:r>
      <w:r w:rsidRPr="00BF0AB8">
        <w:rPr>
          <w:rFonts w:ascii="Times New Roman" w:hAnsi="Times New Roman" w:cs="Times New Roman"/>
          <w:sz w:val="24"/>
          <w:szCs w:val="24"/>
        </w:rPr>
        <w:lastRenderedPageBreak/>
        <w:t xml:space="preserve">wymienione w pkt </w:t>
      </w:r>
      <w:r w:rsidR="00B76F4B" w:rsidRPr="00BF0AB8">
        <w:rPr>
          <w:rFonts w:ascii="Times New Roman" w:hAnsi="Times New Roman" w:cs="Times New Roman"/>
          <w:sz w:val="24"/>
          <w:szCs w:val="24"/>
        </w:rPr>
        <w:t>5</w:t>
      </w:r>
      <w:r w:rsidR="0081792B" w:rsidRPr="00BF0AB8">
        <w:rPr>
          <w:rFonts w:ascii="Times New Roman" w:hAnsi="Times New Roman" w:cs="Times New Roman"/>
          <w:sz w:val="24"/>
          <w:szCs w:val="24"/>
        </w:rPr>
        <w:t>2</w:t>
      </w:r>
      <w:r w:rsidRPr="00BF0AB8">
        <w:rPr>
          <w:rFonts w:ascii="Times New Roman" w:hAnsi="Times New Roman" w:cs="Times New Roman"/>
          <w:sz w:val="24"/>
          <w:szCs w:val="24"/>
        </w:rPr>
        <w:t>. Kara  może być nakładana  wielokrotnie  wobec tej samej osoby, jeżeli</w:t>
      </w:r>
      <w:r w:rsidR="00416088">
        <w:rPr>
          <w:rFonts w:ascii="Times New Roman" w:hAnsi="Times New Roman" w:cs="Times New Roman"/>
          <w:sz w:val="24"/>
          <w:szCs w:val="24"/>
        </w:rPr>
        <w:t xml:space="preserve"> </w:t>
      </w:r>
      <w:r w:rsidR="0071301C">
        <w:rPr>
          <w:rFonts w:ascii="Times New Roman" w:hAnsi="Times New Roman" w:cs="Times New Roman"/>
          <w:sz w:val="24"/>
          <w:szCs w:val="24"/>
        </w:rPr>
        <w:t>Kredytobiorca</w:t>
      </w:r>
      <w:r w:rsidRPr="00BF0AB8">
        <w:rPr>
          <w:rFonts w:ascii="Times New Roman" w:hAnsi="Times New Roman" w:cs="Times New Roman"/>
          <w:sz w:val="24"/>
          <w:szCs w:val="24"/>
        </w:rPr>
        <w:t xml:space="preserve">  podczas kontroli stwierdzi, że nie jest ona zatrudniona  na umowę o pracę.</w:t>
      </w:r>
    </w:p>
    <w:p w14:paraId="0175B8C8" w14:textId="77777777" w:rsidR="00A31ACE" w:rsidRPr="00B3734D" w:rsidRDefault="00A31ACE" w:rsidP="00DB7440">
      <w:pPr>
        <w:suppressAutoHyphens/>
        <w:adjustRightInd/>
        <w:ind w:left="2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3734D">
        <w:rPr>
          <w:rFonts w:ascii="Times New Roman" w:hAnsi="Times New Roman" w:cs="Times New Roman"/>
          <w:sz w:val="24"/>
          <w:szCs w:val="24"/>
        </w:rPr>
        <w:t xml:space="preserve">Sposób dokumentowania zatrudnienia osób na podstawie umowy o pracę, uprawnienia </w:t>
      </w:r>
      <w:r w:rsidR="0071301C">
        <w:rPr>
          <w:rFonts w:ascii="Times New Roman" w:hAnsi="Times New Roman" w:cs="Times New Roman"/>
          <w:sz w:val="24"/>
          <w:szCs w:val="24"/>
        </w:rPr>
        <w:t>Kredytobiorcę</w:t>
      </w:r>
      <w:r w:rsidRPr="00B3734D">
        <w:rPr>
          <w:rFonts w:ascii="Times New Roman" w:hAnsi="Times New Roman" w:cs="Times New Roman"/>
          <w:sz w:val="24"/>
          <w:szCs w:val="24"/>
        </w:rPr>
        <w:t xml:space="preserve"> w zakresie kontroli i sankcji zostały określon</w:t>
      </w:r>
      <w:r w:rsidR="00124BCE">
        <w:rPr>
          <w:rFonts w:ascii="Times New Roman" w:hAnsi="Times New Roman" w:cs="Times New Roman"/>
          <w:sz w:val="24"/>
          <w:szCs w:val="24"/>
        </w:rPr>
        <w:t xml:space="preserve">e w Projektowanych </w:t>
      </w:r>
      <w:r w:rsidRPr="00B3734D">
        <w:rPr>
          <w:rFonts w:ascii="Times New Roman" w:hAnsi="Times New Roman" w:cs="Times New Roman"/>
          <w:sz w:val="24"/>
          <w:szCs w:val="24"/>
        </w:rPr>
        <w:t xml:space="preserve"> postanowieniach umowy.</w:t>
      </w:r>
    </w:p>
    <w:p w14:paraId="1C3E7898" w14:textId="77777777" w:rsidR="00A31ACE" w:rsidRDefault="00A31ACE" w:rsidP="00BF0AB8">
      <w:pPr>
        <w:numPr>
          <w:ilvl w:val="0"/>
          <w:numId w:val="28"/>
        </w:numPr>
        <w:suppressAutoHyphens/>
        <w:adjustRightInd/>
        <w:ind w:left="284" w:hanging="2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3734D">
        <w:rPr>
          <w:rFonts w:ascii="Times New Roman" w:hAnsi="Times New Roman" w:cs="Times New Roman"/>
          <w:sz w:val="24"/>
          <w:szCs w:val="24"/>
        </w:rPr>
        <w:t xml:space="preserve">W przypadku uzasadnionych wątpliwości co do przestrzegania prawa pracy przez </w:t>
      </w:r>
      <w:r w:rsidR="0071301C">
        <w:rPr>
          <w:rFonts w:ascii="Times New Roman" w:hAnsi="Times New Roman" w:cs="Times New Roman"/>
          <w:sz w:val="24"/>
          <w:szCs w:val="24"/>
        </w:rPr>
        <w:t>Bank</w:t>
      </w:r>
      <w:r w:rsidRPr="00B3734D">
        <w:rPr>
          <w:rFonts w:ascii="Times New Roman" w:hAnsi="Times New Roman" w:cs="Times New Roman"/>
          <w:sz w:val="24"/>
          <w:szCs w:val="24"/>
        </w:rPr>
        <w:t xml:space="preserve"> lub Podwykonawcę, </w:t>
      </w:r>
      <w:r w:rsidR="0071301C">
        <w:rPr>
          <w:rFonts w:ascii="Times New Roman" w:hAnsi="Times New Roman" w:cs="Times New Roman"/>
          <w:sz w:val="24"/>
          <w:szCs w:val="24"/>
        </w:rPr>
        <w:t>Kredytobiorca</w:t>
      </w:r>
      <w:r w:rsidRPr="00B3734D">
        <w:rPr>
          <w:rFonts w:ascii="Times New Roman" w:hAnsi="Times New Roman" w:cs="Times New Roman"/>
          <w:sz w:val="24"/>
          <w:szCs w:val="24"/>
        </w:rPr>
        <w:t xml:space="preserve"> może zwrócić się o przeprowadzenie kontroli przez Państwową Inspekcję Pracy.</w:t>
      </w:r>
    </w:p>
    <w:p w14:paraId="23A531F1" w14:textId="77777777" w:rsidR="00A31ACE" w:rsidRDefault="00A31ACE" w:rsidP="00BF0AB8">
      <w:pPr>
        <w:numPr>
          <w:ilvl w:val="0"/>
          <w:numId w:val="28"/>
        </w:numPr>
        <w:suppressAutoHyphens/>
        <w:adjustRightInd/>
        <w:ind w:left="284" w:hanging="2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F0AB8">
        <w:rPr>
          <w:rFonts w:ascii="Times New Roman" w:hAnsi="Times New Roman" w:cs="Times New Roman"/>
          <w:sz w:val="24"/>
          <w:szCs w:val="24"/>
        </w:rPr>
        <w:t>W wypadku powierzenia Podwykonawcy wykonania j</w:t>
      </w:r>
      <w:r w:rsidR="0071301C">
        <w:rPr>
          <w:rFonts w:ascii="Times New Roman" w:hAnsi="Times New Roman" w:cs="Times New Roman"/>
          <w:sz w:val="24"/>
          <w:szCs w:val="24"/>
        </w:rPr>
        <w:t>akiejkolwiek części przedmiotu u</w:t>
      </w:r>
      <w:r w:rsidRPr="00BF0AB8">
        <w:rPr>
          <w:rFonts w:ascii="Times New Roman" w:hAnsi="Times New Roman" w:cs="Times New Roman"/>
          <w:sz w:val="24"/>
          <w:szCs w:val="24"/>
        </w:rPr>
        <w:t xml:space="preserve">mowy, </w:t>
      </w:r>
      <w:r w:rsidR="0071301C">
        <w:rPr>
          <w:rFonts w:ascii="Times New Roman" w:hAnsi="Times New Roman" w:cs="Times New Roman"/>
          <w:sz w:val="24"/>
          <w:szCs w:val="24"/>
        </w:rPr>
        <w:t>Bank</w:t>
      </w:r>
      <w:r w:rsidRPr="00BF0AB8">
        <w:rPr>
          <w:rFonts w:ascii="Times New Roman" w:hAnsi="Times New Roman" w:cs="Times New Roman"/>
          <w:sz w:val="24"/>
          <w:szCs w:val="24"/>
        </w:rPr>
        <w:t xml:space="preserve"> będzie w pełni odpowiedzialny </w:t>
      </w:r>
      <w:r w:rsidR="00961846">
        <w:rPr>
          <w:rFonts w:ascii="Times New Roman" w:hAnsi="Times New Roman" w:cs="Times New Roman"/>
          <w:sz w:val="24"/>
          <w:szCs w:val="24"/>
        </w:rPr>
        <w:t xml:space="preserve">wobec </w:t>
      </w:r>
      <w:r w:rsidR="0071301C">
        <w:rPr>
          <w:rFonts w:ascii="Times New Roman" w:hAnsi="Times New Roman" w:cs="Times New Roman"/>
          <w:sz w:val="24"/>
          <w:szCs w:val="24"/>
        </w:rPr>
        <w:t xml:space="preserve">Kredytobiorcy </w:t>
      </w:r>
      <w:r w:rsidRPr="00BF0AB8">
        <w:rPr>
          <w:rFonts w:ascii="Times New Roman" w:hAnsi="Times New Roman" w:cs="Times New Roman"/>
          <w:sz w:val="24"/>
          <w:szCs w:val="24"/>
        </w:rPr>
        <w:t xml:space="preserve">za </w:t>
      </w:r>
      <w:r w:rsidR="0071301C">
        <w:rPr>
          <w:rFonts w:ascii="Times New Roman" w:hAnsi="Times New Roman" w:cs="Times New Roman"/>
          <w:spacing w:val="-1"/>
          <w:sz w:val="24"/>
          <w:szCs w:val="24"/>
        </w:rPr>
        <w:t>wykonanie części przedmiotu u</w:t>
      </w:r>
      <w:r w:rsidRPr="00BF0AB8">
        <w:rPr>
          <w:rFonts w:ascii="Times New Roman" w:hAnsi="Times New Roman" w:cs="Times New Roman"/>
          <w:spacing w:val="-1"/>
          <w:sz w:val="24"/>
          <w:szCs w:val="24"/>
        </w:rPr>
        <w:t xml:space="preserve">mowy przez Podwykonawcę, w tym w szczególności za  </w:t>
      </w:r>
      <w:r w:rsidRPr="00BF0AB8">
        <w:rPr>
          <w:rFonts w:ascii="Times New Roman" w:hAnsi="Times New Roman" w:cs="Times New Roman"/>
          <w:sz w:val="24"/>
          <w:szCs w:val="24"/>
        </w:rPr>
        <w:t xml:space="preserve">wykonanie w uzgodnionych terminach i w ramach wynagrodzenia umownego, jak za  działania własne, choćby nawet </w:t>
      </w:r>
      <w:r w:rsidR="0071301C">
        <w:rPr>
          <w:rFonts w:ascii="Times New Roman" w:hAnsi="Times New Roman" w:cs="Times New Roman"/>
          <w:sz w:val="24"/>
          <w:szCs w:val="24"/>
        </w:rPr>
        <w:t>Bank</w:t>
      </w:r>
      <w:r w:rsidRPr="00BF0AB8">
        <w:rPr>
          <w:rFonts w:ascii="Times New Roman" w:hAnsi="Times New Roman" w:cs="Times New Roman"/>
          <w:sz w:val="24"/>
          <w:szCs w:val="24"/>
        </w:rPr>
        <w:t xml:space="preserve"> nie ponosił winy w wyborze Podwykonawcy. W zakresie wykonania przedmiotu </w:t>
      </w:r>
      <w:r w:rsidR="0071301C">
        <w:rPr>
          <w:rFonts w:ascii="Times New Roman" w:hAnsi="Times New Roman" w:cs="Times New Roman"/>
          <w:sz w:val="24"/>
          <w:szCs w:val="24"/>
        </w:rPr>
        <w:t>u</w:t>
      </w:r>
      <w:r w:rsidRPr="00BF0AB8">
        <w:rPr>
          <w:rFonts w:ascii="Times New Roman" w:hAnsi="Times New Roman" w:cs="Times New Roman"/>
          <w:sz w:val="24"/>
          <w:szCs w:val="24"/>
        </w:rPr>
        <w:t xml:space="preserve">mowy, </w:t>
      </w:r>
      <w:r w:rsidR="0071301C">
        <w:rPr>
          <w:rFonts w:ascii="Times New Roman" w:hAnsi="Times New Roman" w:cs="Times New Roman"/>
          <w:sz w:val="24"/>
          <w:szCs w:val="24"/>
        </w:rPr>
        <w:t>Bank</w:t>
      </w:r>
      <w:r w:rsidRPr="00BF0AB8">
        <w:rPr>
          <w:rFonts w:ascii="Times New Roman" w:hAnsi="Times New Roman" w:cs="Times New Roman"/>
          <w:sz w:val="24"/>
          <w:szCs w:val="24"/>
        </w:rPr>
        <w:t xml:space="preserve"> będzie odpowiedzialny wobec</w:t>
      </w:r>
      <w:r w:rsidR="0071301C">
        <w:rPr>
          <w:rFonts w:ascii="Times New Roman" w:hAnsi="Times New Roman" w:cs="Times New Roman"/>
          <w:sz w:val="24"/>
          <w:szCs w:val="24"/>
        </w:rPr>
        <w:t xml:space="preserve"> Kredytobiorcy </w:t>
      </w:r>
      <w:r w:rsidRPr="00BF0AB8">
        <w:rPr>
          <w:rFonts w:ascii="Times New Roman" w:hAnsi="Times New Roman" w:cs="Times New Roman"/>
          <w:sz w:val="24"/>
          <w:szCs w:val="24"/>
        </w:rPr>
        <w:t xml:space="preserve"> za działania i zaniechania Podwykonawców jak za własne działania i zaniechania.</w:t>
      </w:r>
    </w:p>
    <w:p w14:paraId="1379BDE9" w14:textId="77777777" w:rsidR="008A0737" w:rsidRPr="00BF0AB8" w:rsidRDefault="008A0737" w:rsidP="00BF0AB8">
      <w:pPr>
        <w:widowControl/>
        <w:numPr>
          <w:ilvl w:val="0"/>
          <w:numId w:val="28"/>
        </w:numPr>
        <w:autoSpaceDE/>
        <w:autoSpaceDN/>
        <w:adjustRightInd/>
        <w:spacing w:line="250" w:lineRule="auto"/>
        <w:ind w:left="425" w:right="266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0AB8">
        <w:rPr>
          <w:rFonts w:ascii="Times New Roman" w:hAnsi="Times New Roman" w:cs="Times New Roman"/>
          <w:color w:val="000000"/>
          <w:sz w:val="24"/>
          <w:szCs w:val="24"/>
        </w:rPr>
        <w:t>W sprawach nieuregulowanych niniejszą umową stosuje się przepisy Ustawy prawo zamówień publicznych, Prawa Cywilnego, Prawa Bankowego.</w:t>
      </w:r>
    </w:p>
    <w:p w14:paraId="40775D30" w14:textId="77777777" w:rsidR="00A31ACE" w:rsidRPr="00B3734D" w:rsidRDefault="00A31ACE" w:rsidP="00A31ACE">
      <w:pPr>
        <w:shd w:val="clear" w:color="auto" w:fill="FFFFFF"/>
        <w:tabs>
          <w:tab w:val="left" w:pos="360"/>
        </w:tabs>
        <w:spacing w:line="250" w:lineRule="exact"/>
        <w:ind w:right="5"/>
        <w:jc w:val="both"/>
        <w:rPr>
          <w:rFonts w:ascii="Times New Roman" w:hAnsi="Times New Roman" w:cs="Times New Roman"/>
          <w:color w:val="7030A0"/>
          <w:spacing w:val="-10"/>
          <w:sz w:val="24"/>
          <w:szCs w:val="24"/>
        </w:rPr>
      </w:pPr>
    </w:p>
    <w:p w14:paraId="3E3ECBD9" w14:textId="77777777" w:rsidR="00F50FDD" w:rsidRPr="00B3734D" w:rsidRDefault="00F50FDD" w:rsidP="00F50FDD">
      <w:pPr>
        <w:shd w:val="clear" w:color="auto" w:fill="FFFFFF"/>
        <w:tabs>
          <w:tab w:val="left" w:pos="360"/>
        </w:tabs>
        <w:spacing w:line="250" w:lineRule="exact"/>
        <w:ind w:right="5"/>
        <w:jc w:val="both"/>
        <w:rPr>
          <w:rFonts w:ascii="Times New Roman" w:hAnsi="Times New Roman" w:cs="Times New Roman"/>
          <w:color w:val="7030A0"/>
          <w:sz w:val="24"/>
          <w:szCs w:val="24"/>
        </w:rPr>
      </w:pPr>
    </w:p>
    <w:p w14:paraId="0A1F180E" w14:textId="77777777" w:rsidR="00F50FDD" w:rsidRPr="00B3734D" w:rsidRDefault="00F50FDD" w:rsidP="00F50FDD">
      <w:pPr>
        <w:shd w:val="clear" w:color="auto" w:fill="FFFFFF"/>
        <w:tabs>
          <w:tab w:val="left" w:pos="360"/>
        </w:tabs>
        <w:spacing w:line="250" w:lineRule="exact"/>
        <w:ind w:right="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5EA8ADB" w14:textId="77777777" w:rsidR="00F50FDD" w:rsidRPr="00B3734D" w:rsidRDefault="00F50FDD" w:rsidP="00F50FDD">
      <w:pPr>
        <w:shd w:val="clear" w:color="auto" w:fill="FFFFFF"/>
        <w:tabs>
          <w:tab w:val="left" w:pos="360"/>
        </w:tabs>
        <w:spacing w:line="250" w:lineRule="exact"/>
        <w:ind w:right="5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</w:p>
    <w:p w14:paraId="71DDCF1E" w14:textId="77777777" w:rsidR="00EB442E" w:rsidRPr="00B3734D" w:rsidRDefault="00EB442E" w:rsidP="00EB442E">
      <w:pPr>
        <w:shd w:val="clear" w:color="auto" w:fill="FFFFFF"/>
        <w:spacing w:before="1747" w:line="23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655FB0C0" w14:textId="77777777" w:rsidR="00EB442E" w:rsidRPr="00B3734D" w:rsidRDefault="00EB442E" w:rsidP="00EB442E">
      <w:pPr>
        <w:shd w:val="clear" w:color="auto" w:fill="FFFFFF"/>
        <w:tabs>
          <w:tab w:val="left" w:pos="360"/>
        </w:tabs>
        <w:spacing w:line="250" w:lineRule="exact"/>
        <w:ind w:right="245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</w:p>
    <w:sectPr w:rsidR="00EB442E" w:rsidRPr="00B3734D" w:rsidSect="0083607A">
      <w:footerReference w:type="default" r:id="rId8"/>
      <w:pgSz w:w="11909" w:h="16838"/>
      <w:pgMar w:top="851" w:right="1416" w:bottom="1411" w:left="1416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E2E759" w14:textId="77777777" w:rsidR="008E43B2" w:rsidRDefault="008E43B2" w:rsidP="008348AB">
      <w:r>
        <w:separator/>
      </w:r>
    </w:p>
  </w:endnote>
  <w:endnote w:type="continuationSeparator" w:id="0">
    <w:p w14:paraId="5CD05CFB" w14:textId="77777777" w:rsidR="008E43B2" w:rsidRDefault="008E43B2" w:rsidP="00834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A18FDD" w14:textId="77777777" w:rsidR="008348AB" w:rsidRPr="008348AB" w:rsidRDefault="008348AB">
    <w:pPr>
      <w:pStyle w:val="Stopka"/>
      <w:jc w:val="right"/>
      <w:rPr>
        <w:rFonts w:ascii="Calibri Light" w:hAnsi="Calibri Light" w:cs="Times New Roman"/>
        <w:sz w:val="28"/>
        <w:szCs w:val="28"/>
      </w:rPr>
    </w:pPr>
    <w:r w:rsidRPr="008348AB">
      <w:rPr>
        <w:rFonts w:ascii="Calibri Light" w:hAnsi="Calibri Light" w:cs="Times New Roman"/>
        <w:sz w:val="28"/>
        <w:szCs w:val="28"/>
      </w:rPr>
      <w:t xml:space="preserve">str. </w:t>
    </w:r>
    <w:r>
      <w:fldChar w:fldCharType="begin"/>
    </w:r>
    <w:r>
      <w:instrText>PAGE    \* MERGEFORMAT</w:instrText>
    </w:r>
    <w:r>
      <w:fldChar w:fldCharType="separate"/>
    </w:r>
    <w:r w:rsidR="00DE52BA" w:rsidRPr="00DE52BA">
      <w:rPr>
        <w:rFonts w:ascii="Calibri Light" w:hAnsi="Calibri Light" w:cs="Times New Roman"/>
        <w:noProof/>
        <w:sz w:val="28"/>
        <w:szCs w:val="28"/>
      </w:rPr>
      <w:t>2</w:t>
    </w:r>
    <w:r>
      <w:fldChar w:fldCharType="end"/>
    </w:r>
  </w:p>
  <w:p w14:paraId="17190068" w14:textId="77777777" w:rsidR="008348AB" w:rsidRDefault="008348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D3D38C" w14:textId="77777777" w:rsidR="008E43B2" w:rsidRDefault="008E43B2" w:rsidP="008348AB">
      <w:r>
        <w:separator/>
      </w:r>
    </w:p>
  </w:footnote>
  <w:footnote w:type="continuationSeparator" w:id="0">
    <w:p w14:paraId="2FF9369E" w14:textId="77777777" w:rsidR="008E43B2" w:rsidRDefault="008E43B2" w:rsidP="008348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661BA"/>
    <w:multiLevelType w:val="hybridMultilevel"/>
    <w:tmpl w:val="FFFFFFFF"/>
    <w:lvl w:ilvl="0" w:tplc="064849F6">
      <w:start w:val="2"/>
      <w:numFmt w:val="decimal"/>
      <w:lvlText w:val="%1."/>
      <w:lvlJc w:val="left"/>
      <w:pPr>
        <w:ind w:left="-2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B75CB702">
      <w:start w:val="1"/>
      <w:numFmt w:val="lowerLetter"/>
      <w:lvlText w:val="%2"/>
      <w:lvlJc w:val="left"/>
      <w:pPr>
        <w:ind w:left="-1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7AFED32C">
      <w:start w:val="1"/>
      <w:numFmt w:val="lowerRoman"/>
      <w:lvlText w:val="%3"/>
      <w:lvlJc w:val="left"/>
      <w:pPr>
        <w:ind w:left="-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B7C241F2">
      <w:start w:val="1"/>
      <w:numFmt w:val="decimal"/>
      <w:lvlText w:val="%4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470C01DE">
      <w:start w:val="1"/>
      <w:numFmt w:val="lowerLetter"/>
      <w:lvlText w:val="%5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EC0E5C14">
      <w:start w:val="1"/>
      <w:numFmt w:val="lowerRoman"/>
      <w:lvlText w:val="%6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E8CEE0E8">
      <w:start w:val="1"/>
      <w:numFmt w:val="decimal"/>
      <w:lvlText w:val="%7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D86AFB44">
      <w:start w:val="1"/>
      <w:numFmt w:val="lowerLetter"/>
      <w:lvlText w:val="%8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059C7F8C">
      <w:start w:val="1"/>
      <w:numFmt w:val="lowerRoman"/>
      <w:lvlText w:val="%9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1" w15:restartNumberingAfterBreak="0">
    <w:nsid w:val="09357814"/>
    <w:multiLevelType w:val="hybridMultilevel"/>
    <w:tmpl w:val="FFFFFFFF"/>
    <w:lvl w:ilvl="0" w:tplc="C0C84DB4">
      <w:start w:val="2"/>
      <w:numFmt w:val="decimal"/>
      <w:lvlText w:val="%1.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59C65C18">
      <w:start w:val="1"/>
      <w:numFmt w:val="lowerLetter"/>
      <w:lvlText w:val="%2"/>
      <w:lvlJc w:val="left"/>
      <w:pPr>
        <w:ind w:left="1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7A28C540">
      <w:start w:val="1"/>
      <w:numFmt w:val="lowerRoman"/>
      <w:lvlText w:val="%3"/>
      <w:lvlJc w:val="left"/>
      <w:pPr>
        <w:ind w:left="1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A6164E6A">
      <w:start w:val="1"/>
      <w:numFmt w:val="decimal"/>
      <w:lvlText w:val="%4"/>
      <w:lvlJc w:val="left"/>
      <w:pPr>
        <w:ind w:left="2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AC8854D6">
      <w:start w:val="1"/>
      <w:numFmt w:val="lowerLetter"/>
      <w:lvlText w:val="%5"/>
      <w:lvlJc w:val="left"/>
      <w:pPr>
        <w:ind w:left="3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07A22DEE">
      <w:start w:val="1"/>
      <w:numFmt w:val="lowerRoman"/>
      <w:lvlText w:val="%6"/>
      <w:lvlJc w:val="left"/>
      <w:pPr>
        <w:ind w:left="4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53C0595A">
      <w:start w:val="1"/>
      <w:numFmt w:val="decimal"/>
      <w:lvlText w:val="%7"/>
      <w:lvlJc w:val="left"/>
      <w:pPr>
        <w:ind w:left="4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65D0358A">
      <w:start w:val="1"/>
      <w:numFmt w:val="lowerLetter"/>
      <w:lvlText w:val="%8"/>
      <w:lvlJc w:val="left"/>
      <w:pPr>
        <w:ind w:left="5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3E38438E">
      <w:start w:val="1"/>
      <w:numFmt w:val="lowerRoman"/>
      <w:lvlText w:val="%9"/>
      <w:lvlJc w:val="left"/>
      <w:pPr>
        <w:ind w:left="6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2" w15:restartNumberingAfterBreak="0">
    <w:nsid w:val="0C6F320B"/>
    <w:multiLevelType w:val="singleLevel"/>
    <w:tmpl w:val="FFFFFFFF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ECA7F62"/>
    <w:multiLevelType w:val="hybridMultilevel"/>
    <w:tmpl w:val="FFFFFFFF"/>
    <w:lvl w:ilvl="0" w:tplc="A14C538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1C0AEC1A">
      <w:start w:val="2"/>
      <w:numFmt w:val="decimal"/>
      <w:lvlText w:val="%2)"/>
      <w:lvlJc w:val="left"/>
      <w:pPr>
        <w:ind w:left="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686ED6B6">
      <w:start w:val="1"/>
      <w:numFmt w:val="lowerRoman"/>
      <w:lvlText w:val="%3"/>
      <w:lvlJc w:val="left"/>
      <w:pPr>
        <w:ind w:left="1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C5E09CF6">
      <w:start w:val="1"/>
      <w:numFmt w:val="decimal"/>
      <w:lvlText w:val="%4"/>
      <w:lvlJc w:val="left"/>
      <w:pPr>
        <w:ind w:left="2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FD42817E">
      <w:start w:val="1"/>
      <w:numFmt w:val="lowerLetter"/>
      <w:lvlText w:val="%5"/>
      <w:lvlJc w:val="left"/>
      <w:pPr>
        <w:ind w:left="3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415E278E">
      <w:start w:val="1"/>
      <w:numFmt w:val="lowerRoman"/>
      <w:lvlText w:val="%6"/>
      <w:lvlJc w:val="left"/>
      <w:pPr>
        <w:ind w:left="3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E18AE5FC">
      <w:start w:val="1"/>
      <w:numFmt w:val="decimal"/>
      <w:lvlText w:val="%7"/>
      <w:lvlJc w:val="left"/>
      <w:pPr>
        <w:ind w:left="4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9D96248A">
      <w:start w:val="1"/>
      <w:numFmt w:val="lowerLetter"/>
      <w:lvlText w:val="%8"/>
      <w:lvlJc w:val="left"/>
      <w:pPr>
        <w:ind w:left="5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142E7874">
      <w:start w:val="1"/>
      <w:numFmt w:val="lowerRoman"/>
      <w:lvlText w:val="%9"/>
      <w:lvlJc w:val="left"/>
      <w:pPr>
        <w:ind w:left="6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4" w15:restartNumberingAfterBreak="0">
    <w:nsid w:val="0F641F28"/>
    <w:multiLevelType w:val="singleLevel"/>
    <w:tmpl w:val="FFFFFFFF"/>
    <w:lvl w:ilvl="0">
      <w:start w:val="8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5" w15:restartNumberingAfterBreak="0">
    <w:nsid w:val="12987871"/>
    <w:multiLevelType w:val="singleLevel"/>
    <w:tmpl w:val="FFFFFFFF"/>
    <w:lvl w:ilvl="0">
      <w:start w:val="33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6" w15:restartNumberingAfterBreak="0">
    <w:nsid w:val="13113881"/>
    <w:multiLevelType w:val="hybridMultilevel"/>
    <w:tmpl w:val="FFFFFFFF"/>
    <w:lvl w:ilvl="0" w:tplc="383A615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50C1EBD"/>
    <w:multiLevelType w:val="hybridMultilevel"/>
    <w:tmpl w:val="FFFFFFFF"/>
    <w:lvl w:ilvl="0" w:tplc="064849F6">
      <w:start w:val="2"/>
      <w:numFmt w:val="decimal"/>
      <w:lvlText w:val="%1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B75CB702">
      <w:start w:val="1"/>
      <w:numFmt w:val="lowerLetter"/>
      <w:lvlText w:val="%2"/>
      <w:lvlJc w:val="left"/>
      <w:pPr>
        <w:ind w:left="1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7AFED32C">
      <w:start w:val="1"/>
      <w:numFmt w:val="lowerRoman"/>
      <w:lvlText w:val="%3"/>
      <w:lvlJc w:val="left"/>
      <w:pPr>
        <w:ind w:left="1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B7C241F2">
      <w:start w:val="1"/>
      <w:numFmt w:val="decimal"/>
      <w:lvlText w:val="%4"/>
      <w:lvlJc w:val="left"/>
      <w:pPr>
        <w:ind w:left="2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470C01DE">
      <w:start w:val="1"/>
      <w:numFmt w:val="lowerLetter"/>
      <w:lvlText w:val="%5"/>
      <w:lvlJc w:val="left"/>
      <w:pPr>
        <w:ind w:left="3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EC0E5C14">
      <w:start w:val="1"/>
      <w:numFmt w:val="lowerRoman"/>
      <w:lvlText w:val="%6"/>
      <w:lvlJc w:val="left"/>
      <w:pPr>
        <w:ind w:left="4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E8CEE0E8">
      <w:start w:val="1"/>
      <w:numFmt w:val="decimal"/>
      <w:lvlText w:val="%7"/>
      <w:lvlJc w:val="left"/>
      <w:pPr>
        <w:ind w:left="4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D86AFB44">
      <w:start w:val="1"/>
      <w:numFmt w:val="lowerLetter"/>
      <w:lvlText w:val="%8"/>
      <w:lvlJc w:val="left"/>
      <w:pPr>
        <w:ind w:left="5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059C7F8C">
      <w:start w:val="1"/>
      <w:numFmt w:val="lowerRoman"/>
      <w:lvlText w:val="%9"/>
      <w:lvlJc w:val="left"/>
      <w:pPr>
        <w:ind w:left="6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8" w15:restartNumberingAfterBreak="0">
    <w:nsid w:val="16131991"/>
    <w:multiLevelType w:val="hybridMultilevel"/>
    <w:tmpl w:val="FFFFFFFF"/>
    <w:lvl w:ilvl="0" w:tplc="0415000F">
      <w:start w:val="1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66F4E21"/>
    <w:multiLevelType w:val="hybridMultilevel"/>
    <w:tmpl w:val="FFFFFFFF"/>
    <w:lvl w:ilvl="0" w:tplc="DCAAF0DA">
      <w:start w:val="56"/>
      <w:numFmt w:val="decimal"/>
      <w:lvlText w:val="%1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20034CCC"/>
    <w:multiLevelType w:val="hybridMultilevel"/>
    <w:tmpl w:val="FFFFFFFF"/>
    <w:lvl w:ilvl="0" w:tplc="DE3885F0">
      <w:start w:val="4"/>
      <w:numFmt w:val="decimal"/>
      <w:lvlText w:val="%1)"/>
      <w:lvlJc w:val="left"/>
      <w:pPr>
        <w:ind w:left="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B0FA0602">
      <w:start w:val="1"/>
      <w:numFmt w:val="lowerLetter"/>
      <w:lvlText w:val="%2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D682E47A">
      <w:start w:val="1"/>
      <w:numFmt w:val="lowerRoman"/>
      <w:lvlText w:val="%3"/>
      <w:lvlJc w:val="left"/>
      <w:pPr>
        <w:ind w:left="2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D8D4D35E">
      <w:start w:val="1"/>
      <w:numFmt w:val="decimal"/>
      <w:lvlText w:val="%4"/>
      <w:lvlJc w:val="left"/>
      <w:pPr>
        <w:ind w:left="2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3A2C1A0A">
      <w:start w:val="1"/>
      <w:numFmt w:val="lowerLetter"/>
      <w:lvlText w:val="%5"/>
      <w:lvlJc w:val="left"/>
      <w:pPr>
        <w:ind w:left="3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38E4FF64">
      <w:start w:val="1"/>
      <w:numFmt w:val="lowerRoman"/>
      <w:lvlText w:val="%6"/>
      <w:lvlJc w:val="left"/>
      <w:pPr>
        <w:ind w:left="4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6E3EDA3C">
      <w:start w:val="1"/>
      <w:numFmt w:val="decimal"/>
      <w:lvlText w:val="%7"/>
      <w:lvlJc w:val="left"/>
      <w:pPr>
        <w:ind w:left="5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AB3EF4F8">
      <w:start w:val="1"/>
      <w:numFmt w:val="lowerLetter"/>
      <w:lvlText w:val="%8"/>
      <w:lvlJc w:val="left"/>
      <w:pPr>
        <w:ind w:left="5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94BC538C">
      <w:start w:val="1"/>
      <w:numFmt w:val="lowerRoman"/>
      <w:lvlText w:val="%9"/>
      <w:lvlJc w:val="left"/>
      <w:pPr>
        <w:ind w:left="6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1" w15:restartNumberingAfterBreak="0">
    <w:nsid w:val="24B6060D"/>
    <w:multiLevelType w:val="hybridMultilevel"/>
    <w:tmpl w:val="FFFFFFFF"/>
    <w:lvl w:ilvl="0" w:tplc="383A615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5E16DC5"/>
    <w:multiLevelType w:val="hybridMultilevel"/>
    <w:tmpl w:val="FFFFFFFF"/>
    <w:lvl w:ilvl="0" w:tplc="06900090">
      <w:start w:val="4"/>
      <w:numFmt w:val="decimal"/>
      <w:lvlText w:val="%1)"/>
      <w:lvlJc w:val="left"/>
      <w:pPr>
        <w:ind w:left="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FE6076EE">
      <w:start w:val="1"/>
      <w:numFmt w:val="lowerLetter"/>
      <w:lvlText w:val="%2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103C09EE">
      <w:start w:val="1"/>
      <w:numFmt w:val="lowerRoman"/>
      <w:lvlText w:val="%3"/>
      <w:lvlJc w:val="left"/>
      <w:pPr>
        <w:ind w:left="2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32C4F6B8">
      <w:start w:val="1"/>
      <w:numFmt w:val="decimal"/>
      <w:lvlText w:val="%4"/>
      <w:lvlJc w:val="left"/>
      <w:pPr>
        <w:ind w:left="2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94F63986">
      <w:start w:val="1"/>
      <w:numFmt w:val="lowerLetter"/>
      <w:lvlText w:val="%5"/>
      <w:lvlJc w:val="left"/>
      <w:pPr>
        <w:ind w:left="3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34D07B90">
      <w:start w:val="1"/>
      <w:numFmt w:val="lowerRoman"/>
      <w:lvlText w:val="%6"/>
      <w:lvlJc w:val="left"/>
      <w:pPr>
        <w:ind w:left="4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D6F02DD2">
      <w:start w:val="1"/>
      <w:numFmt w:val="decimal"/>
      <w:lvlText w:val="%7"/>
      <w:lvlJc w:val="left"/>
      <w:pPr>
        <w:ind w:left="5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48B22328">
      <w:start w:val="1"/>
      <w:numFmt w:val="lowerLetter"/>
      <w:lvlText w:val="%8"/>
      <w:lvlJc w:val="left"/>
      <w:pPr>
        <w:ind w:left="5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22D0F086">
      <w:start w:val="1"/>
      <w:numFmt w:val="lowerRoman"/>
      <w:lvlText w:val="%9"/>
      <w:lvlJc w:val="left"/>
      <w:pPr>
        <w:ind w:left="6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3" w15:restartNumberingAfterBreak="0">
    <w:nsid w:val="27081C66"/>
    <w:multiLevelType w:val="hybridMultilevel"/>
    <w:tmpl w:val="FFFFFFFF"/>
    <w:lvl w:ilvl="0" w:tplc="383A615C">
      <w:start w:val="1"/>
      <w:numFmt w:val="decimal"/>
      <w:lvlText w:val="%1."/>
      <w:lvlJc w:val="left"/>
      <w:pPr>
        <w:ind w:left="804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64" w:hanging="180"/>
      </w:pPr>
      <w:rPr>
        <w:rFonts w:cs="Times New Roman"/>
      </w:rPr>
    </w:lvl>
  </w:abstractNum>
  <w:abstractNum w:abstractNumId="14" w15:restartNumberingAfterBreak="0">
    <w:nsid w:val="27094EAD"/>
    <w:multiLevelType w:val="singleLevel"/>
    <w:tmpl w:val="FFFFFFFF"/>
    <w:lvl w:ilvl="0">
      <w:start w:val="44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5" w15:restartNumberingAfterBreak="0">
    <w:nsid w:val="27A066D0"/>
    <w:multiLevelType w:val="singleLevel"/>
    <w:tmpl w:val="FFFFFFFF"/>
    <w:lvl w:ilvl="0">
      <w:start w:val="1"/>
      <w:numFmt w:val="decimal"/>
      <w:lvlText w:val="%1)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6" w15:restartNumberingAfterBreak="0">
    <w:nsid w:val="2C852237"/>
    <w:multiLevelType w:val="hybridMultilevel"/>
    <w:tmpl w:val="FFFFFFFF"/>
    <w:lvl w:ilvl="0" w:tplc="0415000F">
      <w:start w:val="4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F754631"/>
    <w:multiLevelType w:val="hybridMultilevel"/>
    <w:tmpl w:val="FFFFFFFF"/>
    <w:lvl w:ilvl="0" w:tplc="1C0E97CA">
      <w:start w:val="1"/>
      <w:numFmt w:val="decimal"/>
      <w:lvlText w:val="%1)"/>
      <w:lvlJc w:val="left"/>
      <w:pPr>
        <w:ind w:left="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C004023E">
      <w:start w:val="1"/>
      <w:numFmt w:val="lowerLetter"/>
      <w:lvlText w:val="%2"/>
      <w:lvlJc w:val="left"/>
      <w:pPr>
        <w:ind w:left="1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63E83A1A">
      <w:start w:val="1"/>
      <w:numFmt w:val="lowerRoman"/>
      <w:lvlText w:val="%3"/>
      <w:lvlJc w:val="left"/>
      <w:pPr>
        <w:ind w:left="2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6C4653D2">
      <w:start w:val="1"/>
      <w:numFmt w:val="decimal"/>
      <w:lvlText w:val="%4"/>
      <w:lvlJc w:val="left"/>
      <w:pPr>
        <w:ind w:left="2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F44A777A">
      <w:start w:val="1"/>
      <w:numFmt w:val="lowerLetter"/>
      <w:lvlText w:val="%5"/>
      <w:lvlJc w:val="left"/>
      <w:pPr>
        <w:ind w:left="3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11B6D898">
      <w:start w:val="1"/>
      <w:numFmt w:val="lowerRoman"/>
      <w:lvlText w:val="%6"/>
      <w:lvlJc w:val="left"/>
      <w:pPr>
        <w:ind w:left="4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EE108B96">
      <w:start w:val="1"/>
      <w:numFmt w:val="decimal"/>
      <w:lvlText w:val="%7"/>
      <w:lvlJc w:val="left"/>
      <w:pPr>
        <w:ind w:left="5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723614D0">
      <w:start w:val="1"/>
      <w:numFmt w:val="lowerLetter"/>
      <w:lvlText w:val="%8"/>
      <w:lvlJc w:val="left"/>
      <w:pPr>
        <w:ind w:left="5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B582CC2C">
      <w:start w:val="1"/>
      <w:numFmt w:val="lowerRoman"/>
      <w:lvlText w:val="%9"/>
      <w:lvlJc w:val="left"/>
      <w:pPr>
        <w:ind w:left="6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8" w15:restartNumberingAfterBreak="0">
    <w:nsid w:val="30572A6C"/>
    <w:multiLevelType w:val="singleLevel"/>
    <w:tmpl w:val="FFFFFFFF"/>
    <w:lvl w:ilvl="0">
      <w:start w:val="4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9" w15:restartNumberingAfterBreak="0">
    <w:nsid w:val="3A8F3DF3"/>
    <w:multiLevelType w:val="hybridMultilevel"/>
    <w:tmpl w:val="FFFFFFFF"/>
    <w:lvl w:ilvl="0" w:tplc="0415000F">
      <w:start w:val="2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12973AB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1C01EE1"/>
    <w:multiLevelType w:val="multilevel"/>
    <w:tmpl w:val="FFFFFFFF"/>
    <w:lvl w:ilvl="0">
      <w:start w:val="1"/>
      <w:numFmt w:val="decimal"/>
      <w:lvlText w:val="%1)"/>
      <w:lvlJc w:val="left"/>
      <w:pPr>
        <w:ind w:left="2564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293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65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37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09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81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53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25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971" w:hanging="180"/>
      </w:pPr>
      <w:rPr>
        <w:rFonts w:cs="Times New Roman"/>
      </w:rPr>
    </w:lvl>
  </w:abstractNum>
  <w:abstractNum w:abstractNumId="22" w15:restartNumberingAfterBreak="0">
    <w:nsid w:val="423A6112"/>
    <w:multiLevelType w:val="singleLevel"/>
    <w:tmpl w:val="FFFFFFFF"/>
    <w:lvl w:ilvl="0">
      <w:start w:val="28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23" w15:restartNumberingAfterBreak="0">
    <w:nsid w:val="44151B64"/>
    <w:multiLevelType w:val="hybridMultilevel"/>
    <w:tmpl w:val="FFFFFFFF"/>
    <w:lvl w:ilvl="0" w:tplc="B91E644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08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7" w:hanging="180"/>
      </w:pPr>
      <w:rPr>
        <w:rFonts w:cs="Times New Roman"/>
      </w:rPr>
    </w:lvl>
  </w:abstractNum>
  <w:abstractNum w:abstractNumId="24" w15:restartNumberingAfterBreak="0">
    <w:nsid w:val="4B913ACD"/>
    <w:multiLevelType w:val="hybridMultilevel"/>
    <w:tmpl w:val="FFFFFFFF"/>
    <w:lvl w:ilvl="0" w:tplc="BBD8CBE4">
      <w:start w:val="2"/>
      <w:numFmt w:val="decimal"/>
      <w:lvlText w:val="%1)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14381AD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B5D8C8A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2D32308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D604070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8F2ACB1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45A67CA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DD942EB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E90AD4D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25" w15:restartNumberingAfterBreak="0">
    <w:nsid w:val="4C6D3AE9"/>
    <w:multiLevelType w:val="multilevel"/>
    <w:tmpl w:val="FFFFFFFF"/>
    <w:lvl w:ilvl="0">
      <w:start w:val="1"/>
      <w:numFmt w:val="decimal"/>
      <w:lvlText w:val="%1)"/>
      <w:lvlJc w:val="left"/>
      <w:pPr>
        <w:ind w:left="2564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293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65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37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09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81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53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25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971" w:hanging="180"/>
      </w:pPr>
      <w:rPr>
        <w:rFonts w:cs="Times New Roman"/>
      </w:rPr>
    </w:lvl>
  </w:abstractNum>
  <w:abstractNum w:abstractNumId="26" w15:restartNumberingAfterBreak="0">
    <w:nsid w:val="545757C0"/>
    <w:multiLevelType w:val="singleLevel"/>
    <w:tmpl w:val="FFFFFFFF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  <w:strike w:val="0"/>
      </w:rPr>
    </w:lvl>
  </w:abstractNum>
  <w:abstractNum w:abstractNumId="27" w15:restartNumberingAfterBreak="0">
    <w:nsid w:val="5E1E7BEA"/>
    <w:multiLevelType w:val="hybridMultilevel"/>
    <w:tmpl w:val="FFFFFFFF"/>
    <w:lvl w:ilvl="0" w:tplc="C758F90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27FC6324">
      <w:start w:val="5"/>
      <w:numFmt w:val="decimal"/>
      <w:lvlText w:val="%2)"/>
      <w:lvlJc w:val="left"/>
      <w:pPr>
        <w:ind w:left="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E27C5D92">
      <w:start w:val="1"/>
      <w:numFmt w:val="lowerRoman"/>
      <w:lvlText w:val="%3"/>
      <w:lvlJc w:val="left"/>
      <w:pPr>
        <w:ind w:left="1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2E9EEE56">
      <w:start w:val="1"/>
      <w:numFmt w:val="decimal"/>
      <w:lvlText w:val="%4"/>
      <w:lvlJc w:val="left"/>
      <w:pPr>
        <w:ind w:left="2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F57AFAB4">
      <w:start w:val="1"/>
      <w:numFmt w:val="lowerLetter"/>
      <w:lvlText w:val="%5"/>
      <w:lvlJc w:val="left"/>
      <w:pPr>
        <w:ind w:left="3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937C61EE">
      <w:start w:val="1"/>
      <w:numFmt w:val="lowerRoman"/>
      <w:lvlText w:val="%6"/>
      <w:lvlJc w:val="left"/>
      <w:pPr>
        <w:ind w:left="3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5FD49F78">
      <w:start w:val="1"/>
      <w:numFmt w:val="decimal"/>
      <w:lvlText w:val="%7"/>
      <w:lvlJc w:val="left"/>
      <w:pPr>
        <w:ind w:left="4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48B8268C">
      <w:start w:val="1"/>
      <w:numFmt w:val="lowerLetter"/>
      <w:lvlText w:val="%8"/>
      <w:lvlJc w:val="left"/>
      <w:pPr>
        <w:ind w:left="5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0E7E3DF4">
      <w:start w:val="1"/>
      <w:numFmt w:val="lowerRoman"/>
      <w:lvlText w:val="%9"/>
      <w:lvlJc w:val="left"/>
      <w:pPr>
        <w:ind w:left="6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28" w15:restartNumberingAfterBreak="0">
    <w:nsid w:val="66830BC3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/>
        <w:i w:val="0"/>
        <w:strike w:val="0"/>
        <w:dstrike w:val="0"/>
        <w:color w:val="auto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33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90377B6"/>
    <w:multiLevelType w:val="singleLevel"/>
    <w:tmpl w:val="FFFFFFFF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30" w15:restartNumberingAfterBreak="0">
    <w:nsid w:val="694B23B1"/>
    <w:multiLevelType w:val="hybridMultilevel"/>
    <w:tmpl w:val="FFFFFFFF"/>
    <w:lvl w:ilvl="0" w:tplc="383A615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ABC0A9C"/>
    <w:multiLevelType w:val="hybridMultilevel"/>
    <w:tmpl w:val="FFFFFFFF"/>
    <w:lvl w:ilvl="0" w:tplc="09101B8E">
      <w:start w:val="1"/>
      <w:numFmt w:val="decimal"/>
      <w:lvlText w:val="%1)"/>
      <w:lvlJc w:val="left"/>
      <w:pPr>
        <w:ind w:left="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750CBDB0">
      <w:start w:val="1"/>
      <w:numFmt w:val="lowerLetter"/>
      <w:lvlText w:val="%2"/>
      <w:lvlJc w:val="left"/>
      <w:pPr>
        <w:ind w:left="1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A39E97B4">
      <w:start w:val="1"/>
      <w:numFmt w:val="lowerRoman"/>
      <w:lvlText w:val="%3"/>
      <w:lvlJc w:val="left"/>
      <w:pPr>
        <w:ind w:left="2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83E68DFA">
      <w:start w:val="1"/>
      <w:numFmt w:val="decimal"/>
      <w:lvlText w:val="%4"/>
      <w:lvlJc w:val="left"/>
      <w:pPr>
        <w:ind w:left="2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3258E0D0">
      <w:start w:val="1"/>
      <w:numFmt w:val="lowerLetter"/>
      <w:lvlText w:val="%5"/>
      <w:lvlJc w:val="left"/>
      <w:pPr>
        <w:ind w:left="3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5060D838">
      <w:start w:val="1"/>
      <w:numFmt w:val="lowerRoman"/>
      <w:lvlText w:val="%6"/>
      <w:lvlJc w:val="left"/>
      <w:pPr>
        <w:ind w:left="4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75B4132C">
      <w:start w:val="1"/>
      <w:numFmt w:val="decimal"/>
      <w:lvlText w:val="%7"/>
      <w:lvlJc w:val="left"/>
      <w:pPr>
        <w:ind w:left="5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C81C8DEE">
      <w:start w:val="1"/>
      <w:numFmt w:val="lowerLetter"/>
      <w:lvlText w:val="%8"/>
      <w:lvlJc w:val="left"/>
      <w:pPr>
        <w:ind w:left="5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6EE83FBA">
      <w:start w:val="1"/>
      <w:numFmt w:val="lowerRoman"/>
      <w:lvlText w:val="%9"/>
      <w:lvlJc w:val="left"/>
      <w:pPr>
        <w:ind w:left="6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32" w15:restartNumberingAfterBreak="0">
    <w:nsid w:val="72B15009"/>
    <w:multiLevelType w:val="singleLevel"/>
    <w:tmpl w:val="FFFFFFFF"/>
    <w:lvl w:ilvl="0">
      <w:start w:val="1"/>
      <w:numFmt w:val="decimal"/>
      <w:lvlText w:val="%1)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33" w15:restartNumberingAfterBreak="0">
    <w:nsid w:val="743E332A"/>
    <w:multiLevelType w:val="hybridMultilevel"/>
    <w:tmpl w:val="FFFFFFFF"/>
    <w:lvl w:ilvl="0" w:tplc="383A615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A0E3FE9"/>
    <w:multiLevelType w:val="hybridMultilevel"/>
    <w:tmpl w:val="FFFFFFFF"/>
    <w:lvl w:ilvl="0" w:tplc="383A615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CD07817"/>
    <w:multiLevelType w:val="hybridMultilevel"/>
    <w:tmpl w:val="FFFFFFFF"/>
    <w:lvl w:ilvl="0" w:tplc="383A615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18055438">
    <w:abstractNumId w:val="29"/>
  </w:num>
  <w:num w:numId="2" w16cid:durableId="756023520">
    <w:abstractNumId w:val="32"/>
  </w:num>
  <w:num w:numId="3" w16cid:durableId="1284775770">
    <w:abstractNumId w:val="18"/>
  </w:num>
  <w:num w:numId="4" w16cid:durableId="1723098069">
    <w:abstractNumId w:val="15"/>
  </w:num>
  <w:num w:numId="5" w16cid:durableId="615984171">
    <w:abstractNumId w:val="4"/>
  </w:num>
  <w:num w:numId="6" w16cid:durableId="727531128">
    <w:abstractNumId w:val="4"/>
    <w:lvlOverride w:ilvl="0">
      <w:lvl w:ilvl="0">
        <w:start w:val="17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7" w16cid:durableId="1281838359">
    <w:abstractNumId w:val="26"/>
  </w:num>
  <w:num w:numId="8" w16cid:durableId="578247412">
    <w:abstractNumId w:val="22"/>
  </w:num>
  <w:num w:numId="9" w16cid:durableId="494807564">
    <w:abstractNumId w:val="5"/>
  </w:num>
  <w:num w:numId="10" w16cid:durableId="1130168361">
    <w:abstractNumId w:val="2"/>
  </w:num>
  <w:num w:numId="11" w16cid:durableId="1626621007">
    <w:abstractNumId w:val="2"/>
    <w:lvlOverride w:ilvl="0">
      <w:lvl w:ilvl="0">
        <w:start w:val="3"/>
        <w:numFmt w:val="decimal"/>
        <w:lvlText w:val="%1)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2" w16cid:durableId="1457137189">
    <w:abstractNumId w:val="14"/>
  </w:num>
  <w:num w:numId="13" w16cid:durableId="419329991">
    <w:abstractNumId w:val="21"/>
  </w:num>
  <w:num w:numId="14" w16cid:durableId="1556743101">
    <w:abstractNumId w:val="25"/>
  </w:num>
  <w:num w:numId="15" w16cid:durableId="102892595">
    <w:abstractNumId w:val="31"/>
  </w:num>
  <w:num w:numId="16" w16cid:durableId="1129133348">
    <w:abstractNumId w:val="10"/>
  </w:num>
  <w:num w:numId="17" w16cid:durableId="1920824760">
    <w:abstractNumId w:val="17"/>
  </w:num>
  <w:num w:numId="18" w16cid:durableId="1858083506">
    <w:abstractNumId w:val="12"/>
  </w:num>
  <w:num w:numId="19" w16cid:durableId="1266235151">
    <w:abstractNumId w:val="0"/>
  </w:num>
  <w:num w:numId="20" w16cid:durableId="143744293">
    <w:abstractNumId w:val="27"/>
  </w:num>
  <w:num w:numId="21" w16cid:durableId="213809494">
    <w:abstractNumId w:val="3"/>
  </w:num>
  <w:num w:numId="22" w16cid:durableId="554631541">
    <w:abstractNumId w:val="28"/>
  </w:num>
  <w:num w:numId="23" w16cid:durableId="629896445">
    <w:abstractNumId w:val="24"/>
  </w:num>
  <w:num w:numId="24" w16cid:durableId="1567839748">
    <w:abstractNumId w:val="7"/>
  </w:num>
  <w:num w:numId="25" w16cid:durableId="522287656">
    <w:abstractNumId w:val="9"/>
  </w:num>
  <w:num w:numId="26" w16cid:durableId="347635346">
    <w:abstractNumId w:val="1"/>
  </w:num>
  <w:num w:numId="27" w16cid:durableId="2048868803">
    <w:abstractNumId w:val="23"/>
  </w:num>
  <w:num w:numId="28" w16cid:durableId="664672579">
    <w:abstractNumId w:val="30"/>
  </w:num>
  <w:num w:numId="29" w16cid:durableId="1441146876">
    <w:abstractNumId w:val="8"/>
  </w:num>
  <w:num w:numId="30" w16cid:durableId="513157251">
    <w:abstractNumId w:val="19"/>
  </w:num>
  <w:num w:numId="31" w16cid:durableId="1355426622">
    <w:abstractNumId w:val="16"/>
  </w:num>
  <w:num w:numId="32" w16cid:durableId="315845009">
    <w:abstractNumId w:val="20"/>
  </w:num>
  <w:num w:numId="33" w16cid:durableId="862936044">
    <w:abstractNumId w:val="35"/>
  </w:num>
  <w:num w:numId="34" w16cid:durableId="793061397">
    <w:abstractNumId w:val="13"/>
  </w:num>
  <w:num w:numId="35" w16cid:durableId="1978100880">
    <w:abstractNumId w:val="11"/>
  </w:num>
  <w:num w:numId="36" w16cid:durableId="772743087">
    <w:abstractNumId w:val="33"/>
  </w:num>
  <w:num w:numId="37" w16cid:durableId="580408878">
    <w:abstractNumId w:val="6"/>
  </w:num>
  <w:num w:numId="38" w16cid:durableId="166501474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611"/>
    <w:rsid w:val="0003129D"/>
    <w:rsid w:val="00044878"/>
    <w:rsid w:val="000963AD"/>
    <w:rsid w:val="000C7ED9"/>
    <w:rsid w:val="00112224"/>
    <w:rsid w:val="0011636A"/>
    <w:rsid w:val="00124BCE"/>
    <w:rsid w:val="00182CE4"/>
    <w:rsid w:val="001C126A"/>
    <w:rsid w:val="00233EA5"/>
    <w:rsid w:val="00254730"/>
    <w:rsid w:val="00286186"/>
    <w:rsid w:val="002B576B"/>
    <w:rsid w:val="002B5C06"/>
    <w:rsid w:val="002B7B59"/>
    <w:rsid w:val="002C3E72"/>
    <w:rsid w:val="002C4565"/>
    <w:rsid w:val="002E79D1"/>
    <w:rsid w:val="003004E0"/>
    <w:rsid w:val="00333D1F"/>
    <w:rsid w:val="00357330"/>
    <w:rsid w:val="00360B62"/>
    <w:rsid w:val="00363683"/>
    <w:rsid w:val="00396E99"/>
    <w:rsid w:val="003C486A"/>
    <w:rsid w:val="003D4F8A"/>
    <w:rsid w:val="004041C7"/>
    <w:rsid w:val="00416088"/>
    <w:rsid w:val="00431637"/>
    <w:rsid w:val="004343E9"/>
    <w:rsid w:val="00474D05"/>
    <w:rsid w:val="004F3B20"/>
    <w:rsid w:val="00511727"/>
    <w:rsid w:val="00530963"/>
    <w:rsid w:val="00534F7A"/>
    <w:rsid w:val="005A226D"/>
    <w:rsid w:val="005D27AA"/>
    <w:rsid w:val="005F4A92"/>
    <w:rsid w:val="00647F2F"/>
    <w:rsid w:val="00660F4F"/>
    <w:rsid w:val="00661ED7"/>
    <w:rsid w:val="006A629F"/>
    <w:rsid w:val="006E5C7E"/>
    <w:rsid w:val="0071301C"/>
    <w:rsid w:val="007236A1"/>
    <w:rsid w:val="00766FAD"/>
    <w:rsid w:val="007826F9"/>
    <w:rsid w:val="00782FF4"/>
    <w:rsid w:val="007B244F"/>
    <w:rsid w:val="007B7453"/>
    <w:rsid w:val="007D5A80"/>
    <w:rsid w:val="007F5218"/>
    <w:rsid w:val="00817923"/>
    <w:rsid w:val="0081792B"/>
    <w:rsid w:val="008348AB"/>
    <w:rsid w:val="0083607A"/>
    <w:rsid w:val="008640D2"/>
    <w:rsid w:val="00873688"/>
    <w:rsid w:val="00885928"/>
    <w:rsid w:val="008A0737"/>
    <w:rsid w:val="008B72A4"/>
    <w:rsid w:val="008E43B2"/>
    <w:rsid w:val="00900050"/>
    <w:rsid w:val="00937905"/>
    <w:rsid w:val="00961846"/>
    <w:rsid w:val="009932A7"/>
    <w:rsid w:val="00A125F7"/>
    <w:rsid w:val="00A31ACE"/>
    <w:rsid w:val="00A46BE7"/>
    <w:rsid w:val="00AF5862"/>
    <w:rsid w:val="00B3734D"/>
    <w:rsid w:val="00B40057"/>
    <w:rsid w:val="00B40611"/>
    <w:rsid w:val="00B45105"/>
    <w:rsid w:val="00B4755C"/>
    <w:rsid w:val="00B704CA"/>
    <w:rsid w:val="00B740C8"/>
    <w:rsid w:val="00B76F4B"/>
    <w:rsid w:val="00B81A99"/>
    <w:rsid w:val="00B92076"/>
    <w:rsid w:val="00BC3521"/>
    <w:rsid w:val="00BE22E3"/>
    <w:rsid w:val="00BE3A91"/>
    <w:rsid w:val="00BF0AB8"/>
    <w:rsid w:val="00C046DF"/>
    <w:rsid w:val="00C3337F"/>
    <w:rsid w:val="00C35CD5"/>
    <w:rsid w:val="00C57220"/>
    <w:rsid w:val="00C70271"/>
    <w:rsid w:val="00C71C5F"/>
    <w:rsid w:val="00C94931"/>
    <w:rsid w:val="00CA1A10"/>
    <w:rsid w:val="00CA2BC7"/>
    <w:rsid w:val="00CB3A2E"/>
    <w:rsid w:val="00CB4920"/>
    <w:rsid w:val="00CC0CB9"/>
    <w:rsid w:val="00CC1445"/>
    <w:rsid w:val="00CE7292"/>
    <w:rsid w:val="00D352E1"/>
    <w:rsid w:val="00D41149"/>
    <w:rsid w:val="00D425CE"/>
    <w:rsid w:val="00D86DAC"/>
    <w:rsid w:val="00DB200E"/>
    <w:rsid w:val="00DB7440"/>
    <w:rsid w:val="00DC3E29"/>
    <w:rsid w:val="00DD1647"/>
    <w:rsid w:val="00DE52BA"/>
    <w:rsid w:val="00DF0F62"/>
    <w:rsid w:val="00E36926"/>
    <w:rsid w:val="00E64522"/>
    <w:rsid w:val="00E8196F"/>
    <w:rsid w:val="00E9297D"/>
    <w:rsid w:val="00EA1464"/>
    <w:rsid w:val="00EB442E"/>
    <w:rsid w:val="00EB4677"/>
    <w:rsid w:val="00ED3804"/>
    <w:rsid w:val="00EE089B"/>
    <w:rsid w:val="00F50FDD"/>
    <w:rsid w:val="00FF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0160D2"/>
  <w14:defaultImageDpi w14:val="0"/>
  <w15:docId w15:val="{90343EB5-6F42-45C0-A572-7D125A62C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348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8348AB"/>
    <w:rPr>
      <w:rFonts w:ascii="Arial" w:hAnsi="Arial" w:cs="Arial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8348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348AB"/>
    <w:rPr>
      <w:rFonts w:ascii="Arial" w:hAnsi="Arial" w:cs="Arial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47F2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47F2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647F2F"/>
    <w:rPr>
      <w:rFonts w:ascii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7F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647F2F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52D1A8-511D-4013-86B3-4D9C499E7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2702</Words>
  <Characters>16217</Characters>
  <Application>Microsoft Office Word</Application>
  <DocSecurity>0</DocSecurity>
  <Lines>135</Lines>
  <Paragraphs>37</Paragraphs>
  <ScaleCrop>false</ScaleCrop>
  <Company/>
  <LinksUpToDate>false</LinksUpToDate>
  <CharactersWithSpaces>18882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Królak</dc:creator>
  <cp:keywords/>
  <dc:description/>
  <cp:lastModifiedBy>Grzegorz Chlebowski</cp:lastModifiedBy>
  <cp:revision>2</cp:revision>
  <cp:lastPrinted>2021-06-29T10:05:00Z</cp:lastPrinted>
  <dcterms:created xsi:type="dcterms:W3CDTF">2024-07-19T07:29:00Z</dcterms:created>
  <dcterms:modified xsi:type="dcterms:W3CDTF">2024-07-19T07:29:00Z</dcterms:modified>
</cp:coreProperties>
</file>