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8A8804F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77777777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DOSTAW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17F91872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>
        <w:rPr>
          <w:b/>
          <w:sz w:val="22"/>
          <w:szCs w:val="22"/>
        </w:rPr>
        <w:t>„</w:t>
      </w:r>
      <w:r>
        <w:t>Zakup i dostawa farby drogowej oraz rozpuszczalnika do farb drogowych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01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dostawy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EA55B1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EA55B1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EA55B1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EA55B1">
        <w:tc>
          <w:tcPr>
            <w:tcW w:w="3071" w:type="dxa"/>
            <w:vAlign w:val="center"/>
          </w:tcPr>
          <w:p w14:paraId="78A4937B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EA55B1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756F1A"/>
    <w:rsid w:val="008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2</cp:revision>
  <dcterms:created xsi:type="dcterms:W3CDTF">2021-02-24T16:29:00Z</dcterms:created>
  <dcterms:modified xsi:type="dcterms:W3CDTF">2021-02-25T07:57:00Z</dcterms:modified>
</cp:coreProperties>
</file>