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BF64" w14:textId="1A60B649" w:rsidR="009212E1" w:rsidRPr="003D541E" w:rsidRDefault="009212E1" w:rsidP="009212E1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  <w:r w:rsidRPr="003D541E">
        <w:rPr>
          <w:rFonts w:ascii="Times New Roman" w:eastAsia="Times New Roman" w:hAnsi="Times New Roman" w:cs="Times New Roman"/>
          <w:b/>
          <w:lang w:eastAsia="pl-PL"/>
        </w:rPr>
        <w:t>GN.272.17.2019.EW</w:t>
      </w:r>
    </w:p>
    <w:p w14:paraId="2FC9660D" w14:textId="77777777" w:rsidR="009212E1" w:rsidRPr="003D541E" w:rsidRDefault="009212E1" w:rsidP="009212E1">
      <w:pPr>
        <w:widowControl w:val="0"/>
        <w:shd w:val="clear" w:color="auto" w:fill="FFFFFF"/>
        <w:tabs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5CCAFA" w14:textId="11BD7B3A" w:rsidR="009212E1" w:rsidRPr="003D541E" w:rsidRDefault="009212E1" w:rsidP="009212E1">
      <w:pPr>
        <w:widowControl w:val="0"/>
        <w:shd w:val="clear" w:color="auto" w:fill="FFFFFF"/>
        <w:tabs>
          <w:tab w:val="left" w:pos="6026"/>
          <w:tab w:val="left" w:leader="dot" w:pos="73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GN.7222.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224</w:t>
      </w:r>
      <w:r w:rsidRPr="003D541E">
        <w:rPr>
          <w:rFonts w:ascii="Times New Roman" w:eastAsia="Times New Roman" w:hAnsi="Times New Roman" w:cs="Times New Roman"/>
          <w:lang w:eastAsia="pl-PL"/>
        </w:rPr>
        <w:t>.2005.EW</w:t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</w:p>
    <w:p w14:paraId="6EE3B2E2" w14:textId="787E72E4" w:rsidR="009212E1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60A8838" w14:textId="77777777" w:rsidR="003D541E" w:rsidRPr="003D541E" w:rsidRDefault="003D541E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526EAE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56CD64F" w14:textId="09FE3686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U M O W A   Nr  ..…../CRU/20</w:t>
      </w:r>
      <w:r w:rsidR="003D541E">
        <w:rPr>
          <w:rFonts w:ascii="Times New Roman" w:eastAsia="Times New Roman" w:hAnsi="Times New Roman" w:cs="Times New Roman"/>
          <w:b/>
          <w:bCs/>
          <w:lang w:eastAsia="ar-SA"/>
        </w:rPr>
        <w:t>20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/GN</w:t>
      </w:r>
    </w:p>
    <w:p w14:paraId="1B66916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48E419AB" w14:textId="108C2D7B" w:rsidR="009212E1" w:rsidRPr="003D541E" w:rsidRDefault="009212E1" w:rsidP="009212E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W dniu ……………….. r. w Otwocku pomiędzy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Skarbem Państwa - Starostą Otwockim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reprezentowanym przez Wicestarostę Otwockiego –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 xml:space="preserve">Pana Krzysztofa Kłóska, </w:t>
      </w:r>
      <w:r w:rsidRPr="003D541E">
        <w:rPr>
          <w:rFonts w:ascii="Times New Roman" w:eastAsia="Times New Roman" w:hAnsi="Times New Roman" w:cs="Times New Roman"/>
          <w:lang w:eastAsia="ar-SA"/>
        </w:rPr>
        <w:t>na podstawie pełnomocnictwa nr 180/2019 udzielonego przez Starostę Otwockiego w dniu 8.11.2019 r., zwan</w:t>
      </w:r>
      <w:r w:rsidR="00FB5C88" w:rsidRPr="003D541E">
        <w:rPr>
          <w:rFonts w:ascii="Times New Roman" w:eastAsia="Times New Roman" w:hAnsi="Times New Roman" w:cs="Times New Roman"/>
          <w:lang w:eastAsia="ar-SA"/>
        </w:rPr>
        <w:t>ego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Zamawiającym</w:t>
      </w:r>
    </w:p>
    <w:p w14:paraId="71B9906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D541E">
        <w:rPr>
          <w:rFonts w:ascii="Times New Roman" w:eastAsia="Times New Roman" w:hAnsi="Times New Roman" w:cs="Times New Roman"/>
          <w:b/>
          <w:lang w:eastAsia="ar-SA"/>
        </w:rPr>
        <w:t>a</w:t>
      </w:r>
    </w:p>
    <w:p w14:paraId="76E4E29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D54605" w14:textId="471615D9" w:rsidR="009212E1" w:rsidRPr="003D541E" w:rsidRDefault="00FB5C88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b/>
          <w:lang w:eastAsia="ar-SA"/>
        </w:rPr>
        <w:t>………………………………</w:t>
      </w:r>
      <w:r w:rsidR="009212E1" w:rsidRPr="003D541E">
        <w:rPr>
          <w:rFonts w:ascii="Times New Roman" w:eastAsia="Times New Roman" w:hAnsi="Times New Roman" w:cs="Times New Roman"/>
          <w:lang w:eastAsia="ar-SA"/>
        </w:rPr>
        <w:t xml:space="preserve"> prowadzącym działalność pod firmą „</w:t>
      </w:r>
      <w:r w:rsidRPr="003D541E">
        <w:rPr>
          <w:rFonts w:ascii="Times New Roman" w:eastAsia="Times New Roman" w:hAnsi="Times New Roman" w:cs="Times New Roman"/>
          <w:b/>
          <w:lang w:eastAsia="ar-SA"/>
        </w:rPr>
        <w:t>………………………</w:t>
      </w:r>
      <w:r w:rsidR="009212E1" w:rsidRPr="003D54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9212E1" w:rsidRPr="003D541E">
        <w:rPr>
          <w:rFonts w:ascii="Times New Roman" w:eastAsia="Times New Roman" w:hAnsi="Times New Roman" w:cs="Times New Roman"/>
          <w:lang w:eastAsia="ar-SA"/>
        </w:rPr>
        <w:t xml:space="preserve">z siedzibą przy ul. </w:t>
      </w:r>
      <w:r w:rsidRPr="003D541E">
        <w:rPr>
          <w:rFonts w:ascii="Times New Roman" w:eastAsia="Times New Roman" w:hAnsi="Times New Roman" w:cs="Times New Roman"/>
          <w:lang w:eastAsia="ar-SA"/>
        </w:rPr>
        <w:t>……………….</w:t>
      </w:r>
      <w:r w:rsidR="009212E1" w:rsidRPr="003D541E"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3D541E">
        <w:rPr>
          <w:rFonts w:ascii="Times New Roman" w:eastAsia="Times New Roman" w:hAnsi="Times New Roman" w:cs="Times New Roman"/>
          <w:lang w:eastAsia="ar-SA"/>
        </w:rPr>
        <w:t>……………………..</w:t>
      </w:r>
      <w:r w:rsidR="009212E1" w:rsidRPr="003D541E">
        <w:rPr>
          <w:rFonts w:ascii="Times New Roman" w:eastAsia="Times New Roman" w:hAnsi="Times New Roman" w:cs="Times New Roman"/>
          <w:lang w:eastAsia="ar-SA"/>
        </w:rPr>
        <w:t xml:space="preserve">, REGON </w:t>
      </w:r>
      <w:r w:rsidRPr="003D541E">
        <w:rPr>
          <w:rFonts w:ascii="Times New Roman" w:eastAsia="Times New Roman" w:hAnsi="Times New Roman" w:cs="Times New Roman"/>
          <w:lang w:eastAsia="ar-SA"/>
        </w:rPr>
        <w:t>……………….</w:t>
      </w:r>
      <w:r w:rsidR="009212E1" w:rsidRPr="003D541E">
        <w:rPr>
          <w:rFonts w:ascii="Times New Roman" w:eastAsia="Times New Roman" w:hAnsi="Times New Roman" w:cs="Times New Roman"/>
          <w:lang w:eastAsia="ar-SA"/>
        </w:rPr>
        <w:t xml:space="preserve">, NIP </w:t>
      </w:r>
      <w:r w:rsidRPr="003D541E">
        <w:rPr>
          <w:rFonts w:ascii="Times New Roman" w:eastAsia="Times New Roman" w:hAnsi="Times New Roman" w:cs="Times New Roman"/>
          <w:lang w:eastAsia="ar-SA"/>
        </w:rPr>
        <w:t>………………..</w:t>
      </w:r>
    </w:p>
    <w:p w14:paraId="21EC0A35" w14:textId="77777777" w:rsidR="009212E1" w:rsidRPr="003D541E" w:rsidRDefault="009212E1" w:rsidP="009212E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750454E" w14:textId="77777777" w:rsidR="009212E1" w:rsidRPr="003D541E" w:rsidRDefault="009212E1" w:rsidP="009212E1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zwanym dalej </w:t>
      </w:r>
      <w:r w:rsidRPr="003D541E">
        <w:rPr>
          <w:rFonts w:ascii="Times New Roman" w:eastAsia="Times New Roman" w:hAnsi="Times New Roman" w:cs="Times New Roman"/>
          <w:b/>
          <w:bCs/>
          <w:lang w:eastAsia="ar-SA"/>
        </w:rPr>
        <w:t>Wykonawcą,</w:t>
      </w:r>
    </w:p>
    <w:p w14:paraId="5D7FA810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5F48DB" w14:textId="38D13E9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 xml:space="preserve">na podstawie Zarządzenia Starosty Otwockiego nr </w:t>
      </w:r>
      <w:r w:rsidRPr="003D541E">
        <w:rPr>
          <w:rFonts w:ascii="Times New Roman" w:hAnsi="Times New Roman" w:cs="Times New Roman"/>
        </w:rPr>
        <w:t xml:space="preserve">52/2019 z dnia 10 lipca 2019 r. </w:t>
      </w:r>
      <w:r w:rsidRPr="003D541E">
        <w:rPr>
          <w:rFonts w:ascii="Times New Roman" w:eastAsia="Times New Roman" w:hAnsi="Times New Roman" w:cs="Times New Roman"/>
          <w:lang w:eastAsia="ar-SA"/>
        </w:rPr>
        <w:t>w sprawie postępowania o udzielenie zamówienia publicznego w Starostwie Powiatowym w Otwocku oraz Regulamin</w:t>
      </w:r>
      <w:r w:rsidR="00643656" w:rsidRPr="003D541E">
        <w:rPr>
          <w:rFonts w:ascii="Times New Roman" w:eastAsia="Times New Roman" w:hAnsi="Times New Roman" w:cs="Times New Roman"/>
          <w:lang w:eastAsia="ar-SA"/>
        </w:rPr>
        <w:t>u</w:t>
      </w:r>
      <w:r w:rsidRPr="003D541E">
        <w:rPr>
          <w:rFonts w:ascii="Times New Roman" w:eastAsia="Times New Roman" w:hAnsi="Times New Roman" w:cs="Times New Roman"/>
          <w:lang w:eastAsia="ar-SA"/>
        </w:rPr>
        <w:t xml:space="preserve"> udzielenia zamówień, których wartość nie przekracza 30000,00 euro, stanowiącego załącznik nr 1 do ww. Zarządzenia</w:t>
      </w:r>
    </w:p>
    <w:p w14:paraId="337AA146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0289B84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3D541E">
        <w:rPr>
          <w:rFonts w:ascii="Times New Roman" w:eastAsia="Times New Roman" w:hAnsi="Times New Roman" w:cs="Times New Roman"/>
          <w:lang w:eastAsia="ar-SA"/>
        </w:rPr>
        <w:t>została zawarta umowa następującej treści:</w:t>
      </w:r>
    </w:p>
    <w:p w14:paraId="786E1D1A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335F74F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7016341D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DA3253" w14:textId="64774902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 xml:space="preserve">Zamawiający zamawia, a Wykonawca przyjmuje do wykonania dzieło polegające na 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wykonaniu</w:t>
      </w:r>
      <w:r w:rsidRPr="003D54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1 operatu szacunkowego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 xml:space="preserve"> określającego wartość nieruchomości zajętej pod drogę publiczną, która na podstawie art. </w:t>
      </w:r>
      <w:r w:rsidRPr="003D541E">
        <w:rPr>
          <w:rFonts w:ascii="Times New Roman" w:hAnsi="Times New Roman" w:cs="Times New Roman"/>
          <w:sz w:val="22"/>
          <w:szCs w:val="22"/>
        </w:rPr>
        <w:t>73 ust. 1 ustawy z dnia 13 października 1998 r. – Przepisy wprowadzające ustawy reformujące administrację publiczną (Dz. U. nr 133, poz. 872 z późn. zm.) przeszła na własność jednostki samorządu terytorialnego</w:t>
      </w:r>
      <w:bookmarkStart w:id="1" w:name="_Hlk509239174"/>
      <w:r w:rsidRPr="003D541E">
        <w:rPr>
          <w:rFonts w:ascii="Times New Roman" w:hAnsi="Times New Roman" w:cs="Times New Roman"/>
          <w:sz w:val="22"/>
          <w:szCs w:val="22"/>
        </w:rPr>
        <w:t xml:space="preserve">, </w:t>
      </w:r>
      <w:bookmarkEnd w:id="1"/>
      <w:r w:rsidRPr="003D541E">
        <w:rPr>
          <w:rFonts w:ascii="Times New Roman" w:hAnsi="Times New Roman" w:cs="Times New Roman"/>
          <w:sz w:val="22"/>
          <w:szCs w:val="22"/>
        </w:rPr>
        <w:t xml:space="preserve">stanowiąca działkę ew. nr </w:t>
      </w:r>
      <w:r w:rsidR="00643656" w:rsidRPr="003D541E">
        <w:rPr>
          <w:rFonts w:ascii="Times New Roman" w:hAnsi="Times New Roman" w:cs="Times New Roman"/>
          <w:sz w:val="22"/>
          <w:szCs w:val="22"/>
        </w:rPr>
        <w:t>47/2</w:t>
      </w:r>
      <w:r w:rsidRPr="003D541E">
        <w:rPr>
          <w:rFonts w:ascii="Times New Roman" w:hAnsi="Times New Roman" w:cs="Times New Roman"/>
          <w:sz w:val="22"/>
          <w:szCs w:val="22"/>
        </w:rPr>
        <w:t xml:space="preserve"> o pow. </w:t>
      </w:r>
      <w:r w:rsidR="00643656" w:rsidRPr="003D541E">
        <w:rPr>
          <w:rFonts w:ascii="Times New Roman" w:hAnsi="Times New Roman" w:cs="Times New Roman"/>
          <w:sz w:val="22"/>
          <w:szCs w:val="22"/>
        </w:rPr>
        <w:t>39</w:t>
      </w:r>
      <w:r w:rsidRPr="003D541E">
        <w:rPr>
          <w:rFonts w:ascii="Times New Roman" w:hAnsi="Times New Roman" w:cs="Times New Roman"/>
          <w:sz w:val="22"/>
          <w:szCs w:val="22"/>
        </w:rPr>
        <w:t xml:space="preserve"> z obr. </w:t>
      </w:r>
      <w:r w:rsidR="00643656" w:rsidRPr="003D541E">
        <w:rPr>
          <w:rFonts w:ascii="Times New Roman" w:hAnsi="Times New Roman" w:cs="Times New Roman"/>
          <w:sz w:val="22"/>
          <w:szCs w:val="22"/>
        </w:rPr>
        <w:t>21</w:t>
      </w:r>
      <w:r w:rsidRPr="003D541E">
        <w:rPr>
          <w:rFonts w:ascii="Times New Roman" w:hAnsi="Times New Roman" w:cs="Times New Roman"/>
          <w:sz w:val="22"/>
          <w:szCs w:val="22"/>
        </w:rPr>
        <w:t xml:space="preserve"> zajętą pod ul. </w:t>
      </w:r>
      <w:r w:rsidR="00643656" w:rsidRPr="003D541E">
        <w:rPr>
          <w:rFonts w:ascii="Times New Roman" w:hAnsi="Times New Roman" w:cs="Times New Roman"/>
          <w:sz w:val="22"/>
          <w:szCs w:val="22"/>
        </w:rPr>
        <w:t>Poznańską</w:t>
      </w:r>
      <w:r w:rsidRPr="003D541E">
        <w:rPr>
          <w:rFonts w:ascii="Times New Roman" w:hAnsi="Times New Roman" w:cs="Times New Roman"/>
          <w:sz w:val="22"/>
          <w:szCs w:val="22"/>
        </w:rPr>
        <w:t xml:space="preserve"> w </w:t>
      </w:r>
      <w:r w:rsidR="00643656" w:rsidRPr="003D541E">
        <w:rPr>
          <w:rFonts w:ascii="Times New Roman" w:hAnsi="Times New Roman" w:cs="Times New Roman"/>
          <w:sz w:val="22"/>
          <w:szCs w:val="22"/>
        </w:rPr>
        <w:t>Otwocku</w:t>
      </w:r>
      <w:r w:rsidRPr="003D541E">
        <w:rPr>
          <w:rFonts w:ascii="Times New Roman" w:hAnsi="Times New Roman" w:cs="Times New Roman"/>
          <w:sz w:val="22"/>
          <w:szCs w:val="22"/>
        </w:rPr>
        <w:t xml:space="preserve">  (droga publiczna gminna)</w:t>
      </w:r>
      <w:r w:rsidRPr="003D541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3C9624F" w14:textId="77777777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 ramach wynagrodzenia, o którym mowa w § 3 ust. 1, przedmiot umowy obejmuje również</w:t>
      </w:r>
      <w:r w:rsidRPr="003D541E">
        <w:rPr>
          <w:rFonts w:ascii="Times New Roman" w:hAnsi="Times New Roman" w:cs="Times New Roman"/>
          <w:iCs/>
          <w:sz w:val="22"/>
          <w:szCs w:val="22"/>
        </w:rPr>
        <w:t>:</w:t>
      </w:r>
    </w:p>
    <w:p w14:paraId="4FCD4777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potwierdzenie aktualności z operatu szacunkowego zgodnie z art. 156 ust. 4 ustawy o gospodarce nieruchomościami, </w:t>
      </w:r>
    </w:p>
    <w:p w14:paraId="113B871C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33BAFFB6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obowiązkową aktualizację operatu szacunkowego po upływie 12 miesięcy od chwili sporządzenia wyceny, w przypadku sporządzenia aneksu do wyceny, </w:t>
      </w:r>
    </w:p>
    <w:p w14:paraId="27F0A7FC" w14:textId="77777777" w:rsidR="009212E1" w:rsidRPr="003D541E" w:rsidRDefault="009212E1" w:rsidP="009212E1">
      <w:pPr>
        <w:numPr>
          <w:ilvl w:val="0"/>
          <w:numId w:val="1"/>
        </w:numPr>
        <w:suppressAutoHyphens/>
        <w:spacing w:after="0" w:line="240" w:lineRule="auto"/>
        <w:ind w:left="720" w:hanging="321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udział w postępowaniu administracyjnym w charakterze biegłego, a w szczególności stawiennictwo na rozprawie administracyjnej, która na potrzeby postępowania administracyjnego będzie przeprowadzona w tut. Starostwie.</w:t>
      </w:r>
    </w:p>
    <w:p w14:paraId="5669313B" w14:textId="77777777" w:rsidR="009212E1" w:rsidRPr="003D541E" w:rsidRDefault="009212E1" w:rsidP="009212E1">
      <w:pPr>
        <w:pStyle w:val="Akapitzlist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Dzieło opisane w ust. 1 zostanie wykonane w 2 egzemplarzach w wersji papierowej oraz w wersji elektronicznej.</w:t>
      </w:r>
    </w:p>
    <w:p w14:paraId="1C92979A" w14:textId="77777777" w:rsidR="009212E1" w:rsidRPr="003D541E" w:rsidRDefault="009212E1" w:rsidP="009212E1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ECEA964" w14:textId="77777777" w:rsidR="009212E1" w:rsidRPr="003D541E" w:rsidRDefault="009212E1" w:rsidP="009212E1">
      <w:pPr>
        <w:suppressAutoHyphens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19452EE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244781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dzieła nastąpi w terminie 7 dni od daty podpisania umowy.</w:t>
      </w:r>
    </w:p>
    <w:p w14:paraId="20D7EA92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potwierdzenia aktualności operatu szacunkowego, o którym mówi § 1 ust. 2 pkt 1 umowy, nastąpi w terminie 14 dni od chwili upływu 12 miesięcy od daty jego sporządzenia.</w:t>
      </w:r>
    </w:p>
    <w:p w14:paraId="164E9A30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aktualizacji, o której mowa w § 1 ust. 2 pkt 2 umowy, nastąpi w terminie 14 dni od daty pisemnego wezwania organu.</w:t>
      </w:r>
    </w:p>
    <w:p w14:paraId="607DF149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5A9E7328" w14:textId="77777777" w:rsidR="009212E1" w:rsidRPr="003D541E" w:rsidRDefault="009212E1" w:rsidP="009212E1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3D541E">
        <w:rPr>
          <w:rFonts w:ascii="Times New Roman" w:hAnsi="Times New Roman" w:cs="Times New Roman"/>
          <w:sz w:val="22"/>
          <w:szCs w:val="22"/>
        </w:rPr>
        <w:t>Zamawiający zobowiązuje się do udostępnienia niezbędnych danych do wykonania dzieła.</w:t>
      </w:r>
    </w:p>
    <w:p w14:paraId="0BB4A61E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C55858C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3</w:t>
      </w:r>
    </w:p>
    <w:p w14:paraId="67F10B9F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57C2B5" w14:textId="0D4D21B8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Wykonawcy za wykonanie czynności określonych w § 1 przysługuje wynagrodzenie ryczałtowe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w kwocie </w:t>
      </w:r>
      <w:r w:rsidR="00643656" w:rsidRPr="003D541E">
        <w:rPr>
          <w:rFonts w:ascii="Times New Roman" w:eastAsia="Times New Roman" w:hAnsi="Times New Roman" w:cs="Times New Roman"/>
          <w:b/>
          <w:lang w:eastAsia="pl-PL"/>
        </w:rPr>
        <w:t>………….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brutto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(słownie: </w:t>
      </w:r>
      <w:r w:rsidR="00643656" w:rsidRPr="003D541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zł 00/100).</w:t>
      </w:r>
    </w:p>
    <w:p w14:paraId="32D55B78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3E22C989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przypadku nienależytego wykonania dzieła lub wykonywania niezgodnego ze wskazówkami Zamawiającego Wykonawca zobowiązuje się do zapłaty kary umownej Zamawiającemu w wysokości 30% brutto wartości wynagrodzenia określonego w § 3 ust. 1. Przy czym strony ustalają, że Zamawiający jest uprawniony do potrącenia kar umownych z wynagrodzenia Wykonawcy.</w:t>
      </w:r>
    </w:p>
    <w:p w14:paraId="579A566C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56F25C47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 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2ACAF0FA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468B70D9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6E75205A" w14:textId="6D3A2535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1E670FA3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Zamawiający zastrzega sobie prawo dochodzenia odszkodowania z tytułu niewykonania umowy lub nienależytego wykonania umowy przewyższającego wysokość zastrzeżonych kar umownych.</w:t>
      </w:r>
    </w:p>
    <w:p w14:paraId="72CFAC44" w14:textId="77777777" w:rsidR="009212E1" w:rsidRPr="003D541E" w:rsidRDefault="009212E1" w:rsidP="009212E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2410948E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B1FDC23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4</w:t>
      </w:r>
    </w:p>
    <w:p w14:paraId="004CE84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178DE04" w14:textId="77777777" w:rsidR="009212E1" w:rsidRPr="003D541E" w:rsidRDefault="009212E1" w:rsidP="009212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Wynagrodzenie płatne będzie przelewem przez Powiat Otwocki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>z konta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Powiatu Otwockiego (środki na zadania zlecone)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po odebraniu dzieła przez Zamawiającego bez zastrzeżeń, w terminie 21 dni od daty otrzymania prawidłowo wystawionej faktury przez Wykonawcę zgodnie z niniejszą umową. </w:t>
      </w:r>
    </w:p>
    <w:p w14:paraId="34EA0597" w14:textId="77777777" w:rsidR="009212E1" w:rsidRPr="003D541E" w:rsidRDefault="009212E1" w:rsidP="009212E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 xml:space="preserve">Podstawą do wystawienia faktury będzie podpisany przez Zamawiającego protokół odbioru dzieła bez zastrzeżeń. </w:t>
      </w:r>
    </w:p>
    <w:p w14:paraId="10E5345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14E5B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5</w:t>
      </w:r>
    </w:p>
    <w:p w14:paraId="70BC57BE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7F06D1" w14:textId="77777777" w:rsidR="009212E1" w:rsidRPr="003D541E" w:rsidRDefault="009212E1" w:rsidP="009212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zobowiązuje się do wystawienia faktury nie wcześniej niż po podpisaniu przez Zamawiającego protokołu odbioru bez zastrzeżeń.</w:t>
      </w:r>
    </w:p>
    <w:p w14:paraId="18353DE5" w14:textId="77777777" w:rsidR="009212E1" w:rsidRPr="003D541E" w:rsidRDefault="009212E1" w:rsidP="009212E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Wykonawca nie może zbywać na rzecz osób trzecich wierzytelności powstałych w wyniku realizacji niniejszej umowy.</w:t>
      </w:r>
    </w:p>
    <w:p w14:paraId="4D9435FC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E7DC70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6</w:t>
      </w:r>
    </w:p>
    <w:p w14:paraId="5F0090F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3C77E73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Zapłacenie faktury przez Zamawiającego nie zwalnia Wykonawcy od obowiązku dokonania wszelkich ewentualnych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074AC644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bookmarkStart w:id="2" w:name="_Hlk526153799"/>
    </w:p>
    <w:p w14:paraId="5AA4D2ED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lastRenderedPageBreak/>
        <w:t>§ 7</w:t>
      </w:r>
    </w:p>
    <w:bookmarkEnd w:id="2"/>
    <w:p w14:paraId="003CBF18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7BABE6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W sprawach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D541E">
        <w:rPr>
          <w:rFonts w:ascii="Times New Roman" w:eastAsia="Times New Roman" w:hAnsi="Times New Roman" w:cs="Times New Roman"/>
          <w:lang w:eastAsia="pl-PL"/>
        </w:rPr>
        <w:t xml:space="preserve">nie uregulowanych niniejszą umową mają zastosowanie przepisy Kodeksu cywilnego. </w:t>
      </w:r>
    </w:p>
    <w:p w14:paraId="647E6887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07CE054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8</w:t>
      </w:r>
    </w:p>
    <w:p w14:paraId="31B6D5D3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35DB4A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3" w:name="_Hlk526153823"/>
      <w:r w:rsidRPr="003D541E">
        <w:rPr>
          <w:rFonts w:ascii="Times New Roman" w:eastAsia="Times New Roman" w:hAnsi="Times New Roman" w:cs="Times New Roman"/>
          <w:bCs/>
          <w:color w:val="000000"/>
        </w:rPr>
        <w:t xml:space="preserve">Wykonawca zobowiązany jest do zawarcia umowy o powierzenie przetwarzania danych osobowych wymaganych dla realizacji niniejszej umowy. W przypadku odmowy jej zawarcia, Zamawiający ma prawo odstąpić od niniejszej umowy w terminie 7 dni od powzięcia wiadomości o odmowie zawarcia umowy o powierzenie przetwarzania danych osobowych. </w:t>
      </w:r>
    </w:p>
    <w:bookmarkEnd w:id="3"/>
    <w:p w14:paraId="032A8558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14A442F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9</w:t>
      </w:r>
    </w:p>
    <w:p w14:paraId="69266FED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A0D86E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Spory mogące wyniknąć z realizacji niniejszej umowy będą rozstrzygane przez sąd właściwy miejscowo dla siedziby Zamawiającego.</w:t>
      </w:r>
    </w:p>
    <w:p w14:paraId="6F9B94B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A4A5B2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10</w:t>
      </w:r>
    </w:p>
    <w:p w14:paraId="4D756239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460644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Cs/>
          <w:lang w:eastAsia="pl-PL"/>
        </w:rPr>
        <w:t>Zmiany i uzupełnienia umowy wymagają formy pisemnej, pod rygorem nieważności.</w:t>
      </w:r>
    </w:p>
    <w:p w14:paraId="386B2536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7F5F8A" w14:textId="77777777" w:rsidR="009212E1" w:rsidRPr="003D541E" w:rsidRDefault="009212E1" w:rsidP="00921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§ 11</w:t>
      </w:r>
    </w:p>
    <w:p w14:paraId="0E80D939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1A1A02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Umowa została sporządzona w 4-ch jednobrzmiących egzemplarzach, z czego 3 egzemplarze otrzymuje Zamawiający, a 1 egzemplarz otrzymuje Wykonawca.</w:t>
      </w:r>
    </w:p>
    <w:p w14:paraId="0464637C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492FFB" w14:textId="77777777" w:rsidR="009212E1" w:rsidRPr="003D541E" w:rsidRDefault="009212E1" w:rsidP="009212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C26290" w14:textId="77777777" w:rsidR="009212E1" w:rsidRPr="003D541E" w:rsidRDefault="009212E1" w:rsidP="009212E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</w:r>
      <w:r w:rsidRPr="003D541E">
        <w:rPr>
          <w:rFonts w:ascii="Times New Roman" w:eastAsia="Times New Roman" w:hAnsi="Times New Roman" w:cs="Times New Roman"/>
          <w:b/>
          <w:lang w:eastAsia="pl-PL"/>
        </w:rPr>
        <w:tab/>
        <w:t>WYKONAWCA</w:t>
      </w:r>
    </w:p>
    <w:p w14:paraId="304BE3F6" w14:textId="77777777" w:rsidR="009212E1" w:rsidRPr="003D541E" w:rsidRDefault="009212E1" w:rsidP="009212E1">
      <w:pPr>
        <w:suppressAutoHyphens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A75304D" w14:textId="77777777" w:rsidR="009212E1" w:rsidRPr="003D541E" w:rsidRDefault="009212E1" w:rsidP="009212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CAF54E" w14:textId="77777777" w:rsidR="009212E1" w:rsidRPr="003D541E" w:rsidRDefault="009212E1" w:rsidP="009212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D541E">
        <w:rPr>
          <w:rFonts w:ascii="Times New Roman" w:eastAsia="Times New Roman" w:hAnsi="Times New Roman" w:cs="Times New Roman"/>
          <w:lang w:eastAsia="pl-PL"/>
        </w:rPr>
        <w:t>…………………………………..</w:t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</w:r>
      <w:r w:rsidRPr="003D541E">
        <w:rPr>
          <w:rFonts w:ascii="Times New Roman" w:eastAsia="Times New Roman" w:hAnsi="Times New Roman" w:cs="Times New Roman"/>
          <w:lang w:eastAsia="pl-PL"/>
        </w:rPr>
        <w:tab/>
        <w:t>………………………………….</w:t>
      </w:r>
    </w:p>
    <w:p w14:paraId="01318A6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4985050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424DE94D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41FC04EA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C556BF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41B85D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EEB9D31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FFA514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10C9032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A04969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D131E0B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31743C07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32F9C9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496B0E8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040D97A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87F1C83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5F758E5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3BE203F5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8BEA6DE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75147CD2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E056CE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12F302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2A584E3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18BE9231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</w:rPr>
      </w:pPr>
    </w:p>
    <w:p w14:paraId="61FB2A54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>Sprawę prowadzi: Elżbieta Wieremiejczyk</w:t>
      </w:r>
    </w:p>
    <w:p w14:paraId="7B93D21F" w14:textId="77777777" w:rsidR="009212E1" w:rsidRPr="003D541E" w:rsidRDefault="009212E1" w:rsidP="009212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541E">
        <w:rPr>
          <w:rFonts w:ascii="Times New Roman" w:hAnsi="Times New Roman" w:cs="Times New Roman"/>
          <w:sz w:val="18"/>
          <w:szCs w:val="18"/>
        </w:rPr>
        <w:t>Wynagrodzenie, o którym mowa w § 3 ust. 1, płatne będzie z działu 700 rozdz. 70005 § 4390 (zadania zlecone).</w:t>
      </w:r>
    </w:p>
    <w:p w14:paraId="64612B8D" w14:textId="77777777" w:rsidR="00AE3C6D" w:rsidRPr="003D541E" w:rsidRDefault="00AE3C6D">
      <w:pPr>
        <w:rPr>
          <w:rFonts w:ascii="Times New Roman" w:hAnsi="Times New Roman" w:cs="Times New Roman"/>
        </w:rPr>
      </w:pPr>
    </w:p>
    <w:sectPr w:rsidR="00AE3C6D" w:rsidRPr="003D541E" w:rsidSect="00CD43F6">
      <w:headerReference w:type="even" r:id="rId7"/>
      <w:headerReference w:type="default" r:id="rId8"/>
      <w:pgSz w:w="11905" w:h="16837"/>
      <w:pgMar w:top="1135" w:right="1132" w:bottom="993" w:left="1276" w:header="426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D485A" w14:textId="77777777" w:rsidR="00B141A4" w:rsidRDefault="00B141A4">
      <w:pPr>
        <w:spacing w:after="0" w:line="240" w:lineRule="auto"/>
      </w:pPr>
      <w:r>
        <w:separator/>
      </w:r>
    </w:p>
  </w:endnote>
  <w:endnote w:type="continuationSeparator" w:id="0">
    <w:p w14:paraId="3C1D8A2D" w14:textId="77777777" w:rsidR="00B141A4" w:rsidRDefault="00B1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E4923" w14:textId="77777777" w:rsidR="00B141A4" w:rsidRDefault="00B141A4">
      <w:pPr>
        <w:spacing w:after="0" w:line="240" w:lineRule="auto"/>
      </w:pPr>
      <w:r>
        <w:separator/>
      </w:r>
    </w:p>
  </w:footnote>
  <w:footnote w:type="continuationSeparator" w:id="0">
    <w:p w14:paraId="4E08DDEB" w14:textId="77777777" w:rsidR="00B141A4" w:rsidRDefault="00B1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0E7E5" w14:textId="77777777" w:rsidR="005930C7" w:rsidRDefault="003D541E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FD271D" w14:textId="77777777" w:rsidR="005930C7" w:rsidRDefault="00B141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FF019" w14:textId="77777777" w:rsidR="005930C7" w:rsidRDefault="003D541E" w:rsidP="0059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- 2 -</w:t>
    </w:r>
    <w:r>
      <w:rPr>
        <w:rStyle w:val="Numerstrony"/>
      </w:rPr>
      <w:fldChar w:fldCharType="end"/>
    </w:r>
  </w:p>
  <w:p w14:paraId="6F2AC1E0" w14:textId="77777777" w:rsidR="005930C7" w:rsidRDefault="00B141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6C5B"/>
    <w:multiLevelType w:val="hybridMultilevel"/>
    <w:tmpl w:val="753C1D26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30D9D"/>
    <w:multiLevelType w:val="hybridMultilevel"/>
    <w:tmpl w:val="CFF465AC"/>
    <w:lvl w:ilvl="0" w:tplc="4BCC45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03427"/>
    <w:multiLevelType w:val="hybridMultilevel"/>
    <w:tmpl w:val="ECF2C664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7250C"/>
    <w:multiLevelType w:val="hybridMultilevel"/>
    <w:tmpl w:val="FDBE059E"/>
    <w:lvl w:ilvl="0" w:tplc="E696BD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960152"/>
    <w:multiLevelType w:val="hybridMultilevel"/>
    <w:tmpl w:val="59466E82"/>
    <w:lvl w:ilvl="0" w:tplc="04150011">
      <w:start w:val="1"/>
      <w:numFmt w:val="decimal"/>
      <w:lvlText w:val="%1)"/>
      <w:lvlJc w:val="left"/>
      <w:pPr>
        <w:ind w:left="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60" w:hanging="360"/>
      </w:pPr>
    </w:lvl>
    <w:lvl w:ilvl="2" w:tplc="0415001B" w:tentative="1">
      <w:start w:val="1"/>
      <w:numFmt w:val="lowerRoman"/>
      <w:lvlText w:val="%3."/>
      <w:lvlJc w:val="right"/>
      <w:pPr>
        <w:ind w:left="1480" w:hanging="180"/>
      </w:pPr>
    </w:lvl>
    <w:lvl w:ilvl="3" w:tplc="0415000F" w:tentative="1">
      <w:start w:val="1"/>
      <w:numFmt w:val="decimal"/>
      <w:lvlText w:val="%4."/>
      <w:lvlJc w:val="left"/>
      <w:pPr>
        <w:ind w:left="2200" w:hanging="360"/>
      </w:pPr>
    </w:lvl>
    <w:lvl w:ilvl="4" w:tplc="04150019" w:tentative="1">
      <w:start w:val="1"/>
      <w:numFmt w:val="lowerLetter"/>
      <w:lvlText w:val="%5."/>
      <w:lvlJc w:val="left"/>
      <w:pPr>
        <w:ind w:left="2920" w:hanging="360"/>
      </w:pPr>
    </w:lvl>
    <w:lvl w:ilvl="5" w:tplc="0415001B" w:tentative="1">
      <w:start w:val="1"/>
      <w:numFmt w:val="lowerRoman"/>
      <w:lvlText w:val="%6."/>
      <w:lvlJc w:val="right"/>
      <w:pPr>
        <w:ind w:left="3640" w:hanging="180"/>
      </w:pPr>
    </w:lvl>
    <w:lvl w:ilvl="6" w:tplc="0415000F" w:tentative="1">
      <w:start w:val="1"/>
      <w:numFmt w:val="decimal"/>
      <w:lvlText w:val="%7."/>
      <w:lvlJc w:val="left"/>
      <w:pPr>
        <w:ind w:left="4360" w:hanging="360"/>
      </w:pPr>
    </w:lvl>
    <w:lvl w:ilvl="7" w:tplc="04150019" w:tentative="1">
      <w:start w:val="1"/>
      <w:numFmt w:val="lowerLetter"/>
      <w:lvlText w:val="%8."/>
      <w:lvlJc w:val="left"/>
      <w:pPr>
        <w:ind w:left="5080" w:hanging="360"/>
      </w:pPr>
    </w:lvl>
    <w:lvl w:ilvl="8" w:tplc="0415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5" w15:restartNumberingAfterBreak="0">
    <w:nsid w:val="28127185"/>
    <w:multiLevelType w:val="hybridMultilevel"/>
    <w:tmpl w:val="7B54D9D8"/>
    <w:lvl w:ilvl="0" w:tplc="57245B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0E"/>
    <w:rsid w:val="003D541E"/>
    <w:rsid w:val="00643656"/>
    <w:rsid w:val="009212E1"/>
    <w:rsid w:val="00AB4165"/>
    <w:rsid w:val="00AE3C6D"/>
    <w:rsid w:val="00B141A4"/>
    <w:rsid w:val="00BE209A"/>
    <w:rsid w:val="00CF250E"/>
    <w:rsid w:val="00F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A873"/>
  <w15:chartTrackingRefBased/>
  <w15:docId w15:val="{106131A5-BD6B-4444-A155-925D08C2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2E1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2E1"/>
    <w:rPr>
      <w:rFonts w:asciiTheme="minorHAnsi" w:hAnsiTheme="minorHAnsi"/>
      <w:sz w:val="22"/>
    </w:rPr>
  </w:style>
  <w:style w:type="character" w:styleId="Numerstrony">
    <w:name w:val="page number"/>
    <w:basedOn w:val="Domylnaczcionkaakapitu"/>
    <w:rsid w:val="009212E1"/>
  </w:style>
  <w:style w:type="paragraph" w:styleId="Akapitzlist">
    <w:name w:val="List Paragraph"/>
    <w:basedOn w:val="Normalny"/>
    <w:uiPriority w:val="34"/>
    <w:qFormat/>
    <w:rsid w:val="009212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Wieremiejczyk</dc:creator>
  <cp:keywords/>
  <dc:description/>
  <cp:lastModifiedBy>Kowalska Agnieszka</cp:lastModifiedBy>
  <cp:revision>2</cp:revision>
  <cp:lastPrinted>2020-03-09T12:48:00Z</cp:lastPrinted>
  <dcterms:created xsi:type="dcterms:W3CDTF">2020-03-31T06:32:00Z</dcterms:created>
  <dcterms:modified xsi:type="dcterms:W3CDTF">2020-03-31T06:32:00Z</dcterms:modified>
</cp:coreProperties>
</file>