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481" w14:textId="40338FCC" w:rsidR="00002B49" w:rsidRPr="00D20B1B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</w:rPr>
      </w:pPr>
      <w:bookmarkStart w:id="0" w:name="_GoBack"/>
      <w:bookmarkEnd w:id="0"/>
      <w:r w:rsidRPr="00D20B1B">
        <w:rPr>
          <w:b/>
        </w:rPr>
        <w:t>GN.</w:t>
      </w:r>
      <w:r w:rsidR="00002B49" w:rsidRPr="00D20B1B">
        <w:rPr>
          <w:b/>
        </w:rPr>
        <w:t>272.</w:t>
      </w:r>
      <w:r w:rsidR="00717588" w:rsidRPr="00D20B1B">
        <w:rPr>
          <w:b/>
        </w:rPr>
        <w:t>1</w:t>
      </w:r>
      <w:r w:rsidR="00D20B1B" w:rsidRPr="00D20B1B">
        <w:rPr>
          <w:b/>
        </w:rPr>
        <w:t>4</w:t>
      </w:r>
      <w:r w:rsidR="00002B49" w:rsidRPr="00D20B1B">
        <w:rPr>
          <w:b/>
        </w:rPr>
        <w:t>.20</w:t>
      </w:r>
      <w:r w:rsidR="00717588" w:rsidRPr="00D20B1B">
        <w:rPr>
          <w:b/>
        </w:rPr>
        <w:t>20</w:t>
      </w:r>
      <w:r w:rsidRPr="00D20B1B">
        <w:rPr>
          <w:b/>
        </w:rPr>
        <w:t>.</w:t>
      </w:r>
      <w:r w:rsidR="00717588" w:rsidRPr="00D20B1B">
        <w:rPr>
          <w:b/>
        </w:rPr>
        <w:t>M</w:t>
      </w:r>
      <w:r w:rsidRPr="00D20B1B">
        <w:rPr>
          <w:b/>
        </w:rPr>
        <w:t>P</w:t>
      </w:r>
      <w:r w:rsidR="00C47BE4" w:rsidRPr="00D20B1B">
        <w:rPr>
          <w:b/>
        </w:rPr>
        <w:tab/>
      </w:r>
    </w:p>
    <w:p w14:paraId="179EAC25" w14:textId="1283956B" w:rsidR="00002B49" w:rsidRPr="00D20B1B" w:rsidRDefault="00002B49" w:rsidP="00002B49">
      <w:pPr>
        <w:pStyle w:val="WW-NormalnyWeb"/>
        <w:spacing w:before="0" w:after="0"/>
        <w:jc w:val="center"/>
        <w:rPr>
          <w:b/>
          <w:bCs/>
        </w:rPr>
      </w:pPr>
      <w:r w:rsidRPr="00D20B1B">
        <w:rPr>
          <w:b/>
          <w:bCs/>
        </w:rPr>
        <w:t>U M O W A   Nr  ..…</w:t>
      </w:r>
      <w:r w:rsidR="003F786B" w:rsidRPr="00D20B1B">
        <w:rPr>
          <w:b/>
          <w:bCs/>
        </w:rPr>
        <w:t>..</w:t>
      </w:r>
      <w:r w:rsidRPr="00D20B1B">
        <w:rPr>
          <w:b/>
          <w:bCs/>
        </w:rPr>
        <w:t>../CRU/20/GN</w:t>
      </w:r>
    </w:p>
    <w:p w14:paraId="3D3ED4C5" w14:textId="77777777" w:rsidR="00002B49" w:rsidRPr="00D20B1B" w:rsidRDefault="00002B49" w:rsidP="00002B49">
      <w:pPr>
        <w:pStyle w:val="WW-NormalnyWeb"/>
        <w:spacing w:before="0" w:after="0"/>
        <w:jc w:val="both"/>
        <w:rPr>
          <w:b/>
          <w:bCs/>
        </w:rPr>
      </w:pPr>
    </w:p>
    <w:p w14:paraId="2E754E6D" w14:textId="77777777" w:rsidR="00002B49" w:rsidRPr="00D20B1B" w:rsidRDefault="00002B49" w:rsidP="00002B49">
      <w:pPr>
        <w:pStyle w:val="WW-NormalnyWeb"/>
        <w:spacing w:before="0" w:after="0"/>
        <w:jc w:val="both"/>
        <w:rPr>
          <w:b/>
          <w:bCs/>
        </w:rPr>
      </w:pPr>
    </w:p>
    <w:p w14:paraId="762A3E59" w14:textId="77777777" w:rsidR="00717588" w:rsidRPr="00D20B1B" w:rsidRDefault="00717588" w:rsidP="00717588">
      <w:pPr>
        <w:pStyle w:val="WW-NormalnyWeb"/>
        <w:spacing w:before="0" w:after="0"/>
        <w:ind w:firstLine="708"/>
        <w:jc w:val="both"/>
      </w:pPr>
      <w:r w:rsidRPr="00D20B1B">
        <w:t xml:space="preserve">W dniu ………………..w Otwocku </w:t>
      </w:r>
      <w:r w:rsidRPr="00D20B1B">
        <w:rPr>
          <w:color w:val="000000"/>
        </w:rPr>
        <w:t xml:space="preserve">pomiędzy </w:t>
      </w:r>
      <w:r w:rsidRPr="00D20B1B">
        <w:rPr>
          <w:b/>
          <w:color w:val="000000"/>
        </w:rPr>
        <w:t xml:space="preserve">Skarbem Państwa – Starostą Otwockim </w:t>
      </w:r>
      <w:r w:rsidRPr="00D20B1B">
        <w:rPr>
          <w:color w:val="000000"/>
        </w:rPr>
        <w:t xml:space="preserve"> reprezentowanym przez </w:t>
      </w:r>
      <w:r w:rsidRPr="00D20B1B">
        <w:rPr>
          <w:b/>
          <w:color w:val="000000"/>
        </w:rPr>
        <w:t>Wicestarostę Otwockiego –</w:t>
      </w:r>
      <w:r w:rsidRPr="00D20B1B">
        <w:rPr>
          <w:color w:val="000000"/>
        </w:rPr>
        <w:t xml:space="preserve"> </w:t>
      </w:r>
      <w:r w:rsidRPr="00D20B1B">
        <w:rPr>
          <w:b/>
          <w:bCs/>
          <w:color w:val="000000"/>
        </w:rPr>
        <w:t>Pana Krzysztofa Kłóska</w:t>
      </w:r>
      <w:r w:rsidRPr="00D20B1B">
        <w:rPr>
          <w:color w:val="000000"/>
        </w:rPr>
        <w:t xml:space="preserve">, na podstawie pełnomocnictwa nr 180/2019, udzielonego przez </w:t>
      </w:r>
      <w:r w:rsidRPr="00D20B1B">
        <w:t xml:space="preserve">Starostę Otwockiego w dniu 8.11.2019 r., zwanym dalej </w:t>
      </w:r>
      <w:r w:rsidRPr="00D20B1B">
        <w:rPr>
          <w:b/>
          <w:bCs/>
        </w:rPr>
        <w:t>Zamawiającym,</w:t>
      </w:r>
    </w:p>
    <w:p w14:paraId="4DA6CCF3" w14:textId="77777777" w:rsidR="00717588" w:rsidRPr="00D20B1B" w:rsidRDefault="00717588" w:rsidP="00717588">
      <w:pPr>
        <w:pStyle w:val="WW-NormalnyWeb"/>
        <w:spacing w:before="0" w:after="0"/>
        <w:jc w:val="both"/>
        <w:rPr>
          <w:b/>
          <w:bCs/>
        </w:rPr>
      </w:pPr>
    </w:p>
    <w:p w14:paraId="1311606B" w14:textId="77777777" w:rsidR="00717588" w:rsidRPr="00D20B1B" w:rsidRDefault="00717588" w:rsidP="00717588">
      <w:pPr>
        <w:pStyle w:val="WW-NormalnyWeb"/>
        <w:spacing w:before="0" w:after="0"/>
        <w:jc w:val="both"/>
        <w:rPr>
          <w:b/>
          <w:bCs/>
        </w:rPr>
      </w:pPr>
      <w:r w:rsidRPr="00D20B1B">
        <w:rPr>
          <w:b/>
          <w:bCs/>
        </w:rPr>
        <w:t xml:space="preserve"> a</w:t>
      </w:r>
    </w:p>
    <w:p w14:paraId="1CACB00E" w14:textId="77777777" w:rsidR="00717588" w:rsidRPr="00D20B1B" w:rsidRDefault="00717588" w:rsidP="00717588">
      <w:pPr>
        <w:pStyle w:val="WW-NormalnyWeb"/>
        <w:spacing w:before="0" w:after="0"/>
        <w:jc w:val="both"/>
        <w:rPr>
          <w:color w:val="000000"/>
        </w:rPr>
      </w:pPr>
    </w:p>
    <w:p w14:paraId="27EAD1FE" w14:textId="6BD3D24C" w:rsidR="00717588" w:rsidRPr="00D20B1B" w:rsidRDefault="00717588" w:rsidP="00717588">
      <w:pPr>
        <w:pStyle w:val="WW-NormalnyWeb"/>
        <w:spacing w:before="0" w:after="0"/>
        <w:jc w:val="both"/>
        <w:rPr>
          <w:color w:val="000000"/>
        </w:rPr>
      </w:pPr>
      <w:r w:rsidRPr="00D20B1B">
        <w:rPr>
          <w:b/>
        </w:rPr>
        <w:t>Panią</w:t>
      </w:r>
      <w:r w:rsidR="00C90F0A" w:rsidRPr="00D20B1B">
        <w:rPr>
          <w:b/>
        </w:rPr>
        <w:t>/Panem</w:t>
      </w:r>
      <w:r w:rsidRPr="00D20B1B">
        <w:rPr>
          <w:b/>
        </w:rPr>
        <w:t xml:space="preserve"> </w:t>
      </w:r>
      <w:r w:rsidR="00C90F0A" w:rsidRPr="00D20B1B">
        <w:rPr>
          <w:b/>
        </w:rPr>
        <w:t>……….</w:t>
      </w:r>
      <w:r w:rsidRPr="00D20B1B">
        <w:rPr>
          <w:b/>
        </w:rPr>
        <w:t xml:space="preserve"> prowadzącą</w:t>
      </w:r>
      <w:r w:rsidR="00C90F0A" w:rsidRPr="00D20B1B">
        <w:rPr>
          <w:b/>
        </w:rPr>
        <w:t>/-</w:t>
      </w:r>
      <w:proofErr w:type="spellStart"/>
      <w:r w:rsidR="00C90F0A" w:rsidRPr="00D20B1B">
        <w:rPr>
          <w:b/>
        </w:rPr>
        <w:t>ym</w:t>
      </w:r>
      <w:proofErr w:type="spellEnd"/>
      <w:r w:rsidRPr="00D20B1B">
        <w:rPr>
          <w:b/>
        </w:rPr>
        <w:t xml:space="preserve"> działalność pod firmą </w:t>
      </w:r>
      <w:r w:rsidR="00C90F0A" w:rsidRPr="00D20B1B">
        <w:rPr>
          <w:b/>
        </w:rPr>
        <w:t>…………….</w:t>
      </w:r>
      <w:r w:rsidRPr="00D20B1B">
        <w:rPr>
          <w:b/>
        </w:rPr>
        <w:t xml:space="preserve"> z siedzibą w </w:t>
      </w:r>
      <w:r w:rsidR="00C90F0A" w:rsidRPr="00D20B1B">
        <w:rPr>
          <w:b/>
        </w:rPr>
        <w:t>………..</w:t>
      </w:r>
      <w:r w:rsidRPr="00D20B1B">
        <w:rPr>
          <w:b/>
        </w:rPr>
        <w:t xml:space="preserve">, REGON </w:t>
      </w:r>
      <w:r w:rsidR="00C90F0A" w:rsidRPr="00D20B1B">
        <w:rPr>
          <w:b/>
        </w:rPr>
        <w:t>…………..</w:t>
      </w:r>
      <w:r w:rsidRPr="00D20B1B">
        <w:rPr>
          <w:b/>
        </w:rPr>
        <w:t>, NIP 7</w:t>
      </w:r>
      <w:r w:rsidR="00C90F0A" w:rsidRPr="00D20B1B">
        <w:rPr>
          <w:b/>
        </w:rPr>
        <w:t>………</w:t>
      </w:r>
      <w:r w:rsidRPr="00D20B1B">
        <w:rPr>
          <w:b/>
        </w:rPr>
        <w:t xml:space="preserve">, </w:t>
      </w:r>
      <w:r w:rsidRPr="00D20B1B">
        <w:rPr>
          <w:color w:val="000000"/>
        </w:rPr>
        <w:t>wpisaną</w:t>
      </w:r>
      <w:r w:rsidR="00C90F0A" w:rsidRPr="00D20B1B">
        <w:rPr>
          <w:color w:val="000000"/>
        </w:rPr>
        <w:t>/-</w:t>
      </w:r>
      <w:proofErr w:type="spellStart"/>
      <w:r w:rsidR="00C90F0A" w:rsidRPr="00D20B1B">
        <w:rPr>
          <w:color w:val="000000"/>
        </w:rPr>
        <w:t>ym</w:t>
      </w:r>
      <w:proofErr w:type="spellEnd"/>
      <w:r w:rsidRPr="00D20B1B">
        <w:rPr>
          <w:color w:val="000000"/>
        </w:rPr>
        <w:t xml:space="preserve"> do Centralnej Ewidencji i Informacji o Działalności Gospodarczej, </w:t>
      </w:r>
      <w:r w:rsidRPr="00D20B1B">
        <w:t xml:space="preserve">zwanym dalej </w:t>
      </w:r>
      <w:r w:rsidRPr="00D20B1B">
        <w:rPr>
          <w:b/>
          <w:bCs/>
        </w:rPr>
        <w:t>Wykonawcą,</w:t>
      </w:r>
    </w:p>
    <w:p w14:paraId="7686CCFE" w14:textId="77777777" w:rsidR="00717588" w:rsidRPr="00D20B1B" w:rsidRDefault="00717588" w:rsidP="00717588">
      <w:pPr>
        <w:pStyle w:val="WW-NormalnyWeb"/>
        <w:spacing w:before="0" w:after="0"/>
        <w:jc w:val="both"/>
      </w:pPr>
      <w:r w:rsidRPr="00D20B1B">
        <w:t>na podstawie Zarządzenia Starosty Otwockiego nr 52/2019 z dnia 10 lipca 2019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0FFF1189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1</w:t>
      </w:r>
    </w:p>
    <w:p w14:paraId="47506612" w14:textId="77777777" w:rsidR="003F786B" w:rsidRPr="00D20B1B" w:rsidRDefault="003F786B" w:rsidP="003F786B">
      <w:pPr>
        <w:pStyle w:val="Tekstpodstawowy"/>
        <w:jc w:val="both"/>
        <w:rPr>
          <w:b/>
          <w:color w:val="auto"/>
          <w:sz w:val="24"/>
          <w:szCs w:val="24"/>
        </w:rPr>
      </w:pPr>
    </w:p>
    <w:p w14:paraId="4C92E2DB" w14:textId="77777777" w:rsidR="00D20B1B" w:rsidRPr="00D20B1B" w:rsidRDefault="003F786B" w:rsidP="00D4574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ind w:hanging="227"/>
        <w:jc w:val="both"/>
      </w:pPr>
      <w:r w:rsidRPr="00D20B1B">
        <w:t>Zamawiający zamawia, a Wykonawca przyjmuje do wykonania</w:t>
      </w:r>
      <w:r w:rsidR="00772E13" w:rsidRPr="00D20B1B">
        <w:t xml:space="preserve"> dzieło polegające na wykonaniu</w:t>
      </w:r>
      <w:r w:rsidR="00D661DB" w:rsidRPr="00D20B1B">
        <w:t xml:space="preserve"> </w:t>
      </w:r>
      <w:r w:rsidR="00D20B1B" w:rsidRPr="00D20B1B">
        <w:rPr>
          <w:b/>
          <w:color w:val="000000"/>
        </w:rPr>
        <w:t xml:space="preserve">1 operatu szacunkowego </w:t>
      </w:r>
      <w:r w:rsidR="00D20B1B" w:rsidRPr="00D20B1B">
        <w:t xml:space="preserve">na potrzeby ustalenia wysokości odszkodowania za nieruchomość objętą inwestycją na podstawie decyzji Starosty Otwockiego nr 3/2019 z dnia  3 kwietnia 2019 r. zezwalającej na realizację inwestycji drogowej budowa drogi gminnej pod nazwą: „Rozbudowa drogi gminnej w miejscowości Pogorzel w gminie Osieck” oraz decyzji nr 325/2019 Starosty Otwockiego z dnia 28 sierpnia 2019 roku prostującego z urzędu decyzję nr 3/2019 wydaną z upoważnienia Starosty Otwockiego z dnia 3 kwietnia 2019 roku, </w:t>
      </w:r>
      <w:r w:rsidR="00D20B1B" w:rsidRPr="00D20B1B">
        <w:rPr>
          <w:b/>
          <w:bCs/>
        </w:rPr>
        <w:t>stanowiącą działkę ewidencyjną nr 796/2 z obrębu 9-Pogorzel w gminie Osieck o pow. 65 m</w:t>
      </w:r>
      <w:r w:rsidR="00D20B1B" w:rsidRPr="00D20B1B">
        <w:rPr>
          <w:b/>
          <w:bCs/>
          <w:vertAlign w:val="superscript"/>
        </w:rPr>
        <w:t>2</w:t>
      </w:r>
      <w:r w:rsidR="00D20B1B" w:rsidRPr="00D20B1B">
        <w:t>, grunt niehipotekowany. Działka będąca przedmiotem wywłaszczenia została wykazana na mapie z projektem podziału nieruchomości, przyjętej do Państwowego Zasobu Geodezyjnego i Kartograficznego w Powiatowym Ośrodku Dokumentacji Geodezyjnej i Kartograficznej w Otwocku pod numerem ewidencyjnym P.1417.2018.2323.</w:t>
      </w:r>
    </w:p>
    <w:p w14:paraId="6F14D94E" w14:textId="77777777" w:rsidR="00D20B1B" w:rsidRPr="00D20B1B" w:rsidRDefault="00D20B1B" w:rsidP="00D20B1B">
      <w:pPr>
        <w:widowControl w:val="0"/>
        <w:autoSpaceDE w:val="0"/>
        <w:autoSpaceDN w:val="0"/>
        <w:adjustRightInd w:val="0"/>
        <w:ind w:left="284"/>
        <w:jc w:val="both"/>
      </w:pPr>
    </w:p>
    <w:p w14:paraId="0C7866F4" w14:textId="3A15BD88" w:rsidR="003F786B" w:rsidRPr="00D20B1B" w:rsidRDefault="003F786B" w:rsidP="00D20B1B">
      <w:pPr>
        <w:widowControl w:val="0"/>
        <w:autoSpaceDE w:val="0"/>
        <w:autoSpaceDN w:val="0"/>
        <w:adjustRightInd w:val="0"/>
        <w:ind w:left="284"/>
        <w:jc w:val="both"/>
      </w:pPr>
      <w:r w:rsidRPr="00D20B1B">
        <w:t>W ramach wynagrodzenia, o którym mowa w § 3 ust. 1 poniżej, przedmiot umowy obejmuje również</w:t>
      </w:r>
      <w:r w:rsidRPr="00D20B1B">
        <w:rPr>
          <w:iCs/>
        </w:rPr>
        <w:t>:</w:t>
      </w:r>
    </w:p>
    <w:p w14:paraId="02125D6F" w14:textId="77777777" w:rsidR="003F786B" w:rsidRPr="00D20B1B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na pisemne wezwanie Zamawiającego, potwierdzenie aktualności operatu szacunkowego zgodnie z art. 156 ust. 4 ustawy o gospodarce nieruchomościami, </w:t>
      </w:r>
    </w:p>
    <w:p w14:paraId="1597270C" w14:textId="77777777" w:rsidR="003F786B" w:rsidRPr="00D20B1B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2C1A1EB" w14:textId="77777777" w:rsidR="003F786B" w:rsidRPr="00D20B1B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obowiązkową aktualizację operatu szacunkowego po upływie 12 miesięcy od chwili sporządzenia wyceny, w przypadku sporządzenia aneksu do wyceny, </w:t>
      </w:r>
    </w:p>
    <w:p w14:paraId="396DABCF" w14:textId="77777777" w:rsidR="003F786B" w:rsidRPr="00D20B1B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 w:rsidRPr="00D20B1B">
        <w:rPr>
          <w:color w:val="auto"/>
          <w:sz w:val="24"/>
          <w:szCs w:val="24"/>
        </w:rPr>
        <w:t>.</w:t>
      </w:r>
    </w:p>
    <w:p w14:paraId="3F64EC35" w14:textId="77777777" w:rsidR="00772E13" w:rsidRPr="00D20B1B" w:rsidRDefault="00772E13" w:rsidP="00772E13">
      <w:pPr>
        <w:pStyle w:val="Tekstpodstawowy"/>
        <w:ind w:left="720"/>
        <w:jc w:val="both"/>
        <w:rPr>
          <w:iCs/>
          <w:color w:val="auto"/>
          <w:sz w:val="24"/>
          <w:szCs w:val="24"/>
        </w:rPr>
      </w:pPr>
    </w:p>
    <w:p w14:paraId="1DC67616" w14:textId="77777777" w:rsidR="003F786B" w:rsidRPr="00D20B1B" w:rsidRDefault="003F786B" w:rsidP="00277162">
      <w:pPr>
        <w:pStyle w:val="Tekstpodstawowy2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D20B1B">
        <w:rPr>
          <w:sz w:val="24"/>
          <w:szCs w:val="24"/>
        </w:rPr>
        <w:t>Dzieło opisane w ust. 1 zostanie wykonane w 2 egzemplarzach w wersji papierowej oraz w wersji elektronicznej.</w:t>
      </w:r>
    </w:p>
    <w:p w14:paraId="61ACF2BF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42E9718A" w14:textId="77777777" w:rsidR="003F786B" w:rsidRPr="00D20B1B" w:rsidRDefault="003F786B" w:rsidP="003F786B">
      <w:pPr>
        <w:pStyle w:val="Tekstpodstawowy"/>
        <w:jc w:val="center"/>
        <w:rPr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2</w:t>
      </w:r>
    </w:p>
    <w:p w14:paraId="10B5810B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</w:p>
    <w:p w14:paraId="1E244888" w14:textId="77777777" w:rsidR="003F786B" w:rsidRPr="00D20B1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Wykonanie dzieła nastąpi w terminie </w:t>
      </w:r>
      <w:r w:rsidR="00B44202" w:rsidRPr="00D20B1B">
        <w:rPr>
          <w:color w:val="auto"/>
          <w:sz w:val="24"/>
          <w:szCs w:val="24"/>
        </w:rPr>
        <w:t>7</w:t>
      </w:r>
      <w:r w:rsidRPr="00D20B1B">
        <w:rPr>
          <w:color w:val="auto"/>
          <w:sz w:val="24"/>
          <w:szCs w:val="24"/>
        </w:rPr>
        <w:t xml:space="preserve"> dni od daty podpisania umowy.</w:t>
      </w:r>
    </w:p>
    <w:p w14:paraId="70FF5275" w14:textId="77777777" w:rsidR="003F786B" w:rsidRPr="00D20B1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lastRenderedPageBreak/>
        <w:t>Wykonanie potwierdzenia aktualności operatu szacunkowego, o którym m</w:t>
      </w:r>
      <w:r w:rsidR="00A00C02" w:rsidRPr="00D20B1B">
        <w:rPr>
          <w:color w:val="auto"/>
          <w:sz w:val="24"/>
          <w:szCs w:val="24"/>
        </w:rPr>
        <w:t>owa w</w:t>
      </w:r>
      <w:r w:rsidRPr="00D20B1B">
        <w:rPr>
          <w:color w:val="auto"/>
          <w:sz w:val="24"/>
          <w:szCs w:val="24"/>
        </w:rPr>
        <w:t xml:space="preserve"> § 1 ust. 2 pkt 1 umowy, nastąpi w terminie 14 dni od chwili upływu 12 miesięcy od daty jego sporządzenia.</w:t>
      </w:r>
    </w:p>
    <w:p w14:paraId="0E0B5688" w14:textId="77777777" w:rsidR="003F786B" w:rsidRPr="00D20B1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Wykonanie aktualizacji, o której mowa w § 1 ust. 2 pkt 2 umowy, nastąpi w terminie 14 dni od daty pisemnego wezwania organu.</w:t>
      </w:r>
    </w:p>
    <w:p w14:paraId="640354FA" w14:textId="77777777" w:rsidR="003F786B" w:rsidRPr="00D20B1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Wykonanie aktualizacji, o której mowa w § 1 ust. 2 pkt 3 umowy, nastąpi w terminie 14 dni od chwili upływu 12 miesięcy od daty sporządzenia operatu szacunkowego.</w:t>
      </w:r>
    </w:p>
    <w:p w14:paraId="6EDFF626" w14:textId="77777777" w:rsidR="003F786B" w:rsidRPr="00D20B1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Zamawiający zobowiązuje się do udostępnienia niezbędnych danych do wykonania dzieła.</w:t>
      </w:r>
    </w:p>
    <w:p w14:paraId="20F30F43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4B86D123" w14:textId="77777777" w:rsidR="00C90F0A" w:rsidRPr="00D20B1B" w:rsidRDefault="00C90F0A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279D2FC5" w14:textId="1B25DC7A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3</w:t>
      </w:r>
    </w:p>
    <w:p w14:paraId="543E5568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</w:p>
    <w:p w14:paraId="765F6380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Wykonawcy za wykonanie czynności określonych w § 1 przysługuje wynagrodzenie ryczałtowe </w:t>
      </w:r>
      <w:r w:rsidRPr="00D20B1B">
        <w:rPr>
          <w:b/>
          <w:color w:val="auto"/>
          <w:sz w:val="24"/>
          <w:szCs w:val="24"/>
        </w:rPr>
        <w:t>w</w:t>
      </w:r>
      <w:r w:rsidRPr="00D20B1B">
        <w:rPr>
          <w:color w:val="auto"/>
          <w:sz w:val="24"/>
          <w:szCs w:val="24"/>
        </w:rPr>
        <w:t> </w:t>
      </w:r>
      <w:r w:rsidRPr="00D20B1B">
        <w:rPr>
          <w:b/>
          <w:color w:val="auto"/>
          <w:sz w:val="24"/>
          <w:szCs w:val="24"/>
        </w:rPr>
        <w:t xml:space="preserve">kwocie </w:t>
      </w:r>
      <w:r w:rsidR="00FC5F2F" w:rsidRPr="00D20B1B">
        <w:rPr>
          <w:b/>
          <w:color w:val="auto"/>
          <w:sz w:val="24"/>
          <w:szCs w:val="24"/>
        </w:rPr>
        <w:t>…………………………….</w:t>
      </w:r>
      <w:r w:rsidRPr="00D20B1B">
        <w:rPr>
          <w:b/>
          <w:color w:val="auto"/>
          <w:sz w:val="24"/>
          <w:szCs w:val="24"/>
        </w:rPr>
        <w:t xml:space="preserve"> zł</w:t>
      </w:r>
      <w:r w:rsidRPr="00D20B1B">
        <w:rPr>
          <w:color w:val="auto"/>
          <w:sz w:val="24"/>
          <w:szCs w:val="24"/>
        </w:rPr>
        <w:t xml:space="preserve"> </w:t>
      </w:r>
      <w:r w:rsidRPr="00D20B1B">
        <w:rPr>
          <w:b/>
          <w:color w:val="auto"/>
          <w:sz w:val="24"/>
          <w:szCs w:val="24"/>
        </w:rPr>
        <w:t>brutto</w:t>
      </w:r>
      <w:r w:rsidRPr="00D20B1B">
        <w:rPr>
          <w:color w:val="auto"/>
          <w:sz w:val="24"/>
          <w:szCs w:val="24"/>
        </w:rPr>
        <w:t xml:space="preserve"> (słownie: </w:t>
      </w:r>
      <w:r w:rsidR="00FC5F2F" w:rsidRPr="00D20B1B">
        <w:rPr>
          <w:color w:val="auto"/>
          <w:sz w:val="24"/>
          <w:szCs w:val="24"/>
        </w:rPr>
        <w:t>……………………..</w:t>
      </w:r>
      <w:r w:rsidRPr="00D20B1B">
        <w:rPr>
          <w:color w:val="auto"/>
          <w:sz w:val="24"/>
          <w:szCs w:val="24"/>
        </w:rPr>
        <w:t>).</w:t>
      </w:r>
    </w:p>
    <w:p w14:paraId="447914D8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7421794F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4337B98B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BD5EE6D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2898C6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579C137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3AF63A4A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3270486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Zamawiający zastrzega sobie prawo dochodzenia odszkodowania z tytułu niewykonania umowy lub nienależytego wykonania umowy przewyższającego wysokość zastrzeżonych kar umownych.</w:t>
      </w:r>
    </w:p>
    <w:p w14:paraId="5AE541C6" w14:textId="77777777" w:rsidR="003F786B" w:rsidRPr="00D20B1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8193281" w14:textId="77777777" w:rsidR="003F786B" w:rsidRPr="00D20B1B" w:rsidRDefault="003F786B" w:rsidP="003F786B">
      <w:pPr>
        <w:pStyle w:val="Tekstpodstawowy"/>
        <w:ind w:left="200"/>
        <w:jc w:val="both"/>
        <w:rPr>
          <w:color w:val="auto"/>
          <w:sz w:val="24"/>
          <w:szCs w:val="24"/>
        </w:rPr>
      </w:pPr>
    </w:p>
    <w:p w14:paraId="49EEDF39" w14:textId="77777777" w:rsidR="00D20B1B" w:rsidRDefault="00D20B1B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6A30D206" w14:textId="77777777" w:rsidR="00D20B1B" w:rsidRDefault="00D20B1B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69B35614" w14:textId="6BF67D46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lastRenderedPageBreak/>
        <w:t>§ 4</w:t>
      </w:r>
    </w:p>
    <w:p w14:paraId="1FFA2797" w14:textId="77777777" w:rsidR="003F786B" w:rsidRPr="00D20B1B" w:rsidRDefault="003F786B" w:rsidP="003F786B">
      <w:pPr>
        <w:pStyle w:val="Tekstpodstawowy"/>
        <w:jc w:val="both"/>
        <w:rPr>
          <w:b/>
          <w:color w:val="auto"/>
          <w:sz w:val="24"/>
          <w:szCs w:val="24"/>
        </w:rPr>
      </w:pPr>
    </w:p>
    <w:p w14:paraId="5ACD9C07" w14:textId="07296BED" w:rsidR="003F786B" w:rsidRPr="00D20B1B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Wynagrodzenie płatne będzie przelewem przez Powiat Otwocki </w:t>
      </w:r>
      <w:r w:rsidRPr="00D20B1B">
        <w:rPr>
          <w:b/>
          <w:color w:val="auto"/>
          <w:sz w:val="24"/>
          <w:szCs w:val="24"/>
        </w:rPr>
        <w:t>z konta</w:t>
      </w:r>
      <w:r w:rsidRPr="00D20B1B">
        <w:rPr>
          <w:color w:val="auto"/>
          <w:sz w:val="24"/>
          <w:szCs w:val="24"/>
        </w:rPr>
        <w:t xml:space="preserve"> </w:t>
      </w:r>
      <w:r w:rsidRPr="00D20B1B">
        <w:rPr>
          <w:b/>
          <w:color w:val="auto"/>
          <w:sz w:val="24"/>
          <w:szCs w:val="24"/>
        </w:rPr>
        <w:t xml:space="preserve">Powiatu Otwockiego (środki na zadania zlecone) </w:t>
      </w:r>
      <w:r w:rsidRPr="00D20B1B">
        <w:rPr>
          <w:color w:val="auto"/>
          <w:sz w:val="24"/>
          <w:szCs w:val="24"/>
        </w:rPr>
        <w:t xml:space="preserve">po odebraniu dzieła przez Zamawiającego bez zastrzeżeń, w terminie </w:t>
      </w:r>
      <w:r w:rsidR="00C90F0A" w:rsidRPr="00D20B1B">
        <w:rPr>
          <w:color w:val="auto"/>
          <w:sz w:val="24"/>
          <w:szCs w:val="24"/>
        </w:rPr>
        <w:t>21</w:t>
      </w:r>
      <w:r w:rsidRPr="00D20B1B">
        <w:rPr>
          <w:color w:val="auto"/>
          <w:sz w:val="24"/>
          <w:szCs w:val="24"/>
        </w:rPr>
        <w:t xml:space="preserve"> dni od daty otrzymania faktury wystawionej przez Wykonawcę zgodnie z niniejszą umową. </w:t>
      </w:r>
    </w:p>
    <w:p w14:paraId="1CE7A005" w14:textId="77777777" w:rsidR="003F786B" w:rsidRPr="00D20B1B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 xml:space="preserve">Podstawą do wystawienia faktury będzie podpisany przez Zamawiającego protokół odbioru dzieła bez zastrzeżeń. </w:t>
      </w:r>
    </w:p>
    <w:p w14:paraId="7CF2B3BC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5</w:t>
      </w:r>
    </w:p>
    <w:p w14:paraId="05E61DEC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</w:p>
    <w:p w14:paraId="6816AC7E" w14:textId="77777777" w:rsidR="003F786B" w:rsidRPr="00D20B1B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Wykonawca zobowiązuje się do wystawienia faktury nie wcześniej niż po podpisaniu przez Zamawiającego protokołu odbioru bez zastrzeżeń.</w:t>
      </w:r>
    </w:p>
    <w:p w14:paraId="48E43BBC" w14:textId="77777777" w:rsidR="003F786B" w:rsidRPr="00D20B1B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Wykonawca nie może zbywać na rzecz osób trzecich wierzytelności powstałych w wyniku realizacji niniejszej umowy.</w:t>
      </w:r>
    </w:p>
    <w:p w14:paraId="76D46C97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75E134D1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6</w:t>
      </w:r>
    </w:p>
    <w:p w14:paraId="5BB4262B" w14:textId="77777777" w:rsidR="003F786B" w:rsidRPr="00D20B1B" w:rsidRDefault="003F786B" w:rsidP="003F786B">
      <w:pPr>
        <w:pStyle w:val="Tekstpodstawowy"/>
        <w:jc w:val="center"/>
        <w:rPr>
          <w:color w:val="auto"/>
          <w:sz w:val="24"/>
          <w:szCs w:val="24"/>
        </w:rPr>
      </w:pPr>
    </w:p>
    <w:p w14:paraId="29291D5C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29580ED1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</w:p>
    <w:p w14:paraId="323D2AD7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7</w:t>
      </w:r>
    </w:p>
    <w:p w14:paraId="6FA13572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</w:p>
    <w:p w14:paraId="168C5139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W sprawach</w:t>
      </w:r>
      <w:r w:rsidRPr="00D20B1B">
        <w:rPr>
          <w:b/>
          <w:color w:val="auto"/>
          <w:sz w:val="24"/>
          <w:szCs w:val="24"/>
        </w:rPr>
        <w:t xml:space="preserve"> </w:t>
      </w:r>
      <w:r w:rsidRPr="00D20B1B">
        <w:rPr>
          <w:color w:val="auto"/>
          <w:sz w:val="24"/>
          <w:szCs w:val="24"/>
        </w:rPr>
        <w:t xml:space="preserve">nie uregulowanych niniejszą umową mają zastosowanie przepisy Kodeksu cywilnego. </w:t>
      </w:r>
    </w:p>
    <w:p w14:paraId="2014C675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580E4CAC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8</w:t>
      </w:r>
    </w:p>
    <w:p w14:paraId="37A037FA" w14:textId="77777777" w:rsidR="003F786B" w:rsidRPr="00D20B1B" w:rsidRDefault="003F786B" w:rsidP="003F786B">
      <w:pPr>
        <w:pStyle w:val="Tekstpodstawowy"/>
        <w:jc w:val="both"/>
        <w:rPr>
          <w:b/>
          <w:color w:val="auto"/>
          <w:sz w:val="24"/>
          <w:szCs w:val="24"/>
        </w:rPr>
      </w:pPr>
    </w:p>
    <w:p w14:paraId="18905554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Spory mogące wyniknąć z realizacji niniejszej umowy będą rozstrzygane przez sąd właściwy miejscowo dla siedziby Zamawiającego.</w:t>
      </w:r>
    </w:p>
    <w:p w14:paraId="74263361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</w:p>
    <w:p w14:paraId="788E1575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9</w:t>
      </w:r>
    </w:p>
    <w:p w14:paraId="7DDA2834" w14:textId="77777777" w:rsidR="003F786B" w:rsidRPr="00D20B1B" w:rsidRDefault="003F786B" w:rsidP="003F786B">
      <w:pPr>
        <w:pStyle w:val="Tekstpodstawowy"/>
        <w:jc w:val="both"/>
        <w:rPr>
          <w:b/>
          <w:color w:val="auto"/>
          <w:sz w:val="24"/>
          <w:szCs w:val="24"/>
        </w:rPr>
      </w:pPr>
    </w:p>
    <w:p w14:paraId="35455917" w14:textId="77777777" w:rsidR="003F786B" w:rsidRPr="00D20B1B" w:rsidRDefault="003F786B" w:rsidP="003F786B">
      <w:pPr>
        <w:pStyle w:val="Tekstpodstawowy"/>
        <w:jc w:val="both"/>
        <w:rPr>
          <w:b/>
          <w:color w:val="auto"/>
          <w:sz w:val="24"/>
          <w:szCs w:val="24"/>
        </w:rPr>
      </w:pPr>
      <w:r w:rsidRPr="00D20B1B">
        <w:rPr>
          <w:bCs/>
          <w:color w:val="auto"/>
          <w:sz w:val="24"/>
          <w:szCs w:val="24"/>
        </w:rPr>
        <w:t>Zmiany i uzupełnienia umowy wymagają formy pisemnej, pod rygorem nieważności.</w:t>
      </w:r>
    </w:p>
    <w:p w14:paraId="4077871F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</w:p>
    <w:p w14:paraId="448779D7" w14:textId="77777777" w:rsidR="003F786B" w:rsidRPr="00D20B1B" w:rsidRDefault="003F786B" w:rsidP="003F786B">
      <w:pPr>
        <w:pStyle w:val="Tekstpodstawowy"/>
        <w:jc w:val="center"/>
        <w:rPr>
          <w:b/>
          <w:color w:val="auto"/>
          <w:sz w:val="24"/>
          <w:szCs w:val="24"/>
        </w:rPr>
      </w:pPr>
      <w:r w:rsidRPr="00D20B1B">
        <w:rPr>
          <w:b/>
          <w:color w:val="auto"/>
          <w:sz w:val="24"/>
          <w:szCs w:val="24"/>
        </w:rPr>
        <w:t>§ 10</w:t>
      </w:r>
    </w:p>
    <w:p w14:paraId="1C5A152F" w14:textId="77777777" w:rsidR="003F786B" w:rsidRPr="00D20B1B" w:rsidRDefault="003F786B" w:rsidP="003F786B">
      <w:pPr>
        <w:pStyle w:val="Tekstpodstawowy"/>
        <w:jc w:val="both"/>
        <w:rPr>
          <w:b/>
          <w:color w:val="auto"/>
          <w:sz w:val="24"/>
          <w:szCs w:val="24"/>
        </w:rPr>
      </w:pPr>
    </w:p>
    <w:p w14:paraId="46EB6B04" w14:textId="77777777" w:rsidR="003F786B" w:rsidRPr="00D20B1B" w:rsidRDefault="003F786B" w:rsidP="003F786B">
      <w:pPr>
        <w:pStyle w:val="Tekstpodstawowy"/>
        <w:jc w:val="both"/>
        <w:rPr>
          <w:color w:val="auto"/>
          <w:sz w:val="24"/>
          <w:szCs w:val="24"/>
        </w:rPr>
      </w:pPr>
      <w:r w:rsidRPr="00D20B1B">
        <w:rPr>
          <w:color w:val="auto"/>
          <w:sz w:val="24"/>
          <w:szCs w:val="24"/>
        </w:rPr>
        <w:t>Umowa została sporządzona w 4-ch jednobrzmiących egzemplarzach, z czego 3 egzemplarze otrzymuje Zamawiający, a 1 egzemplarz otrzymuje Wykonawca.</w:t>
      </w:r>
    </w:p>
    <w:p w14:paraId="5075421B" w14:textId="77777777" w:rsidR="00002B49" w:rsidRPr="00D20B1B" w:rsidRDefault="00002B49" w:rsidP="00002B49">
      <w:pPr>
        <w:pStyle w:val="Tekstpodstawowy"/>
        <w:jc w:val="both"/>
        <w:rPr>
          <w:color w:val="auto"/>
          <w:sz w:val="24"/>
          <w:szCs w:val="24"/>
        </w:rPr>
      </w:pPr>
    </w:p>
    <w:p w14:paraId="3D75F4DA" w14:textId="77777777" w:rsidR="008B3048" w:rsidRPr="00D20B1B" w:rsidRDefault="008B3048" w:rsidP="00002B49">
      <w:pPr>
        <w:pStyle w:val="Tekstpodstawowy"/>
        <w:jc w:val="both"/>
        <w:rPr>
          <w:color w:val="auto"/>
          <w:sz w:val="24"/>
          <w:szCs w:val="24"/>
        </w:rPr>
      </w:pPr>
    </w:p>
    <w:p w14:paraId="713F3060" w14:textId="77777777" w:rsidR="00002B49" w:rsidRPr="00D20B1B" w:rsidRDefault="00002B49" w:rsidP="00002B49">
      <w:pPr>
        <w:pStyle w:val="Tekstpodstawowy"/>
        <w:jc w:val="both"/>
        <w:rPr>
          <w:color w:val="auto"/>
          <w:sz w:val="24"/>
          <w:szCs w:val="24"/>
        </w:rPr>
      </w:pPr>
    </w:p>
    <w:p w14:paraId="202FC345" w14:textId="77777777" w:rsidR="00E955F8" w:rsidRPr="00D20B1B" w:rsidRDefault="00E955F8" w:rsidP="00002B49">
      <w:pPr>
        <w:pStyle w:val="Tekstpodstawowy"/>
        <w:jc w:val="both"/>
        <w:rPr>
          <w:color w:val="auto"/>
          <w:sz w:val="24"/>
          <w:szCs w:val="24"/>
        </w:rPr>
      </w:pPr>
    </w:p>
    <w:p w14:paraId="6362F339" w14:textId="77777777" w:rsidR="003E63A8" w:rsidRPr="00D20B1B" w:rsidRDefault="003E63A8" w:rsidP="00002B49">
      <w:pPr>
        <w:pStyle w:val="Tekstpodstawowy"/>
        <w:jc w:val="both"/>
        <w:rPr>
          <w:color w:val="auto"/>
          <w:sz w:val="24"/>
          <w:szCs w:val="24"/>
        </w:rPr>
      </w:pPr>
    </w:p>
    <w:p w14:paraId="6619C4A5" w14:textId="77777777" w:rsidR="00002B49" w:rsidRPr="00D20B1B" w:rsidRDefault="00002B49" w:rsidP="00002B49">
      <w:pPr>
        <w:ind w:firstLine="709"/>
      </w:pPr>
      <w:r w:rsidRPr="00D20B1B">
        <w:rPr>
          <w:b/>
        </w:rPr>
        <w:t>ZAMAWIAJĄCY</w:t>
      </w:r>
      <w:r w:rsidRPr="00D20B1B">
        <w:rPr>
          <w:b/>
        </w:rPr>
        <w:tab/>
      </w:r>
      <w:r w:rsidRPr="00D20B1B">
        <w:rPr>
          <w:b/>
        </w:rPr>
        <w:tab/>
      </w:r>
      <w:r w:rsidRPr="00D20B1B">
        <w:rPr>
          <w:b/>
        </w:rPr>
        <w:tab/>
      </w:r>
      <w:r w:rsidRPr="00D20B1B">
        <w:rPr>
          <w:b/>
        </w:rPr>
        <w:tab/>
      </w:r>
      <w:r w:rsidRPr="00D20B1B">
        <w:rPr>
          <w:b/>
        </w:rPr>
        <w:tab/>
      </w:r>
      <w:r w:rsidRPr="00D20B1B">
        <w:rPr>
          <w:b/>
        </w:rPr>
        <w:tab/>
        <w:t>WYKONAWCA</w:t>
      </w:r>
    </w:p>
    <w:p w14:paraId="0599E036" w14:textId="77777777" w:rsidR="00002B49" w:rsidRPr="00D20B1B" w:rsidRDefault="00002B49" w:rsidP="00002B49">
      <w:pPr>
        <w:pStyle w:val="Tekstpodstawowy"/>
        <w:ind w:left="-567" w:firstLine="567"/>
        <w:jc w:val="center"/>
        <w:rPr>
          <w:color w:val="auto"/>
          <w:sz w:val="24"/>
          <w:szCs w:val="24"/>
        </w:rPr>
      </w:pPr>
    </w:p>
    <w:p w14:paraId="7B3B2B2A" w14:textId="77777777" w:rsidR="00002B49" w:rsidRPr="00D20B1B" w:rsidRDefault="00002B49" w:rsidP="00002B49"/>
    <w:p w14:paraId="27F3E943" w14:textId="77777777" w:rsidR="00002B49" w:rsidRPr="00D20B1B" w:rsidRDefault="00002B49" w:rsidP="00002B49">
      <w:r w:rsidRPr="00D20B1B">
        <w:t>…………………………………..</w:t>
      </w:r>
      <w:r w:rsidRPr="00D20B1B">
        <w:tab/>
      </w:r>
      <w:r w:rsidRPr="00D20B1B">
        <w:tab/>
      </w:r>
      <w:r w:rsidRPr="00D20B1B">
        <w:tab/>
      </w:r>
      <w:r w:rsidRPr="00D20B1B">
        <w:tab/>
        <w:t>………………………………….</w:t>
      </w:r>
    </w:p>
    <w:p w14:paraId="534884AF" w14:textId="77777777" w:rsidR="00002B49" w:rsidRPr="00D20B1B" w:rsidRDefault="00002B49" w:rsidP="00002B49"/>
    <w:p w14:paraId="20170325" w14:textId="77777777" w:rsidR="00816D9F" w:rsidRPr="00D20B1B" w:rsidRDefault="00816D9F"/>
    <w:p w14:paraId="2DE0668D" w14:textId="77777777" w:rsidR="006E1482" w:rsidRPr="00D20B1B" w:rsidRDefault="006E1482"/>
    <w:p w14:paraId="14CB0D56" w14:textId="77777777" w:rsidR="00D661DB" w:rsidRPr="00D20B1B" w:rsidRDefault="00D661DB"/>
    <w:p w14:paraId="4CCB551D" w14:textId="77777777" w:rsidR="00D661DB" w:rsidRPr="00D20B1B" w:rsidRDefault="00D661DB"/>
    <w:p w14:paraId="2F8D0E35" w14:textId="77777777" w:rsidR="00D661DB" w:rsidRPr="00D20B1B" w:rsidRDefault="00D661DB"/>
    <w:p w14:paraId="5166C478" w14:textId="77777777" w:rsidR="00D661DB" w:rsidRPr="00D20B1B" w:rsidRDefault="00D661DB"/>
    <w:p w14:paraId="6E8C18CA" w14:textId="77777777" w:rsidR="00D661DB" w:rsidRPr="00D20B1B" w:rsidRDefault="00D661DB"/>
    <w:p w14:paraId="0F9FFE7D" w14:textId="77777777" w:rsidR="00D661DB" w:rsidRPr="00D20B1B" w:rsidRDefault="00D661DB"/>
    <w:p w14:paraId="07F2B3B1" w14:textId="77777777" w:rsidR="00D661DB" w:rsidRPr="00D20B1B" w:rsidRDefault="00D661DB"/>
    <w:p w14:paraId="04E43C36" w14:textId="77777777" w:rsidR="00D661DB" w:rsidRPr="00D20B1B" w:rsidRDefault="00D661DB"/>
    <w:p w14:paraId="42E68BDB" w14:textId="77777777" w:rsidR="00B27D48" w:rsidRPr="00D20B1B" w:rsidRDefault="00230C1F">
      <w:r w:rsidRPr="00D20B1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018CB" wp14:editId="3013DB1F">
                <wp:simplePos x="0" y="0"/>
                <wp:positionH relativeFrom="column">
                  <wp:posOffset>108585</wp:posOffset>
                </wp:positionH>
                <wp:positionV relativeFrom="paragraph">
                  <wp:posOffset>2232025</wp:posOffset>
                </wp:positionV>
                <wp:extent cx="5325110" cy="457200"/>
                <wp:effectExtent l="381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708F" w14:textId="400E2AE6" w:rsidR="00002B49" w:rsidRPr="005C7E2F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 xml:space="preserve">Sprawę prowadzi: </w:t>
                            </w:r>
                            <w:r w:rsidR="00C90F0A">
                              <w:rPr>
                                <w:sz w:val="18"/>
                                <w:szCs w:val="18"/>
                              </w:rPr>
                              <w:t>Monika Pokrywczyńska</w:t>
                            </w:r>
                          </w:p>
                          <w:p w14:paraId="2582D938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01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175.75pt;width:419.3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" stroked="f">
                <v:textbox>
                  <w:txbxContent>
                    <w:p w14:paraId="1678708F" w14:textId="400E2AE6" w:rsidR="00002B49" w:rsidRPr="005C7E2F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 xml:space="preserve">Sprawę prowadzi: </w:t>
                      </w:r>
                      <w:r w:rsidR="00C90F0A">
                        <w:rPr>
                          <w:sz w:val="18"/>
                          <w:szCs w:val="18"/>
                        </w:rPr>
                        <w:t>Monika Pokrywczyńska</w:t>
                      </w:r>
                    </w:p>
                    <w:p w14:paraId="2582D938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RPr="00D20B1B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6276F" w14:textId="77777777" w:rsidR="00207294" w:rsidRDefault="00207294">
      <w:r>
        <w:separator/>
      </w:r>
    </w:p>
  </w:endnote>
  <w:endnote w:type="continuationSeparator" w:id="0">
    <w:p w14:paraId="154DDBC2" w14:textId="77777777" w:rsidR="00207294" w:rsidRDefault="0020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00AC9" w14:textId="77777777" w:rsidR="00207294" w:rsidRDefault="00207294">
      <w:r>
        <w:separator/>
      </w:r>
    </w:p>
  </w:footnote>
  <w:footnote w:type="continuationSeparator" w:id="0">
    <w:p w14:paraId="03A70138" w14:textId="77777777" w:rsidR="00207294" w:rsidRDefault="0020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AA2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C68E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253F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033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655B9A0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7B"/>
    <w:multiLevelType w:val="hybridMultilevel"/>
    <w:tmpl w:val="473AE9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4044B"/>
    <w:rsid w:val="00043C44"/>
    <w:rsid w:val="000858BD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07294"/>
    <w:rsid w:val="00215C31"/>
    <w:rsid w:val="00230C1F"/>
    <w:rsid w:val="00260CAA"/>
    <w:rsid w:val="002733D8"/>
    <w:rsid w:val="00277162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786B"/>
    <w:rsid w:val="00400313"/>
    <w:rsid w:val="00407AA4"/>
    <w:rsid w:val="0043111C"/>
    <w:rsid w:val="00432AD8"/>
    <w:rsid w:val="004758DC"/>
    <w:rsid w:val="004852F8"/>
    <w:rsid w:val="004A0D79"/>
    <w:rsid w:val="004F012F"/>
    <w:rsid w:val="004F1A22"/>
    <w:rsid w:val="0050462B"/>
    <w:rsid w:val="00506033"/>
    <w:rsid w:val="00510287"/>
    <w:rsid w:val="00530845"/>
    <w:rsid w:val="005505EA"/>
    <w:rsid w:val="00611943"/>
    <w:rsid w:val="00617E9E"/>
    <w:rsid w:val="00631381"/>
    <w:rsid w:val="006C162E"/>
    <w:rsid w:val="006C6AAE"/>
    <w:rsid w:val="006E1482"/>
    <w:rsid w:val="006E1965"/>
    <w:rsid w:val="00712DD1"/>
    <w:rsid w:val="00713ECD"/>
    <w:rsid w:val="00717588"/>
    <w:rsid w:val="007212A0"/>
    <w:rsid w:val="00724CC1"/>
    <w:rsid w:val="00772E13"/>
    <w:rsid w:val="00796670"/>
    <w:rsid w:val="007A4945"/>
    <w:rsid w:val="007C07FD"/>
    <w:rsid w:val="007D05E7"/>
    <w:rsid w:val="007D14FC"/>
    <w:rsid w:val="007D1671"/>
    <w:rsid w:val="007E5405"/>
    <w:rsid w:val="00806287"/>
    <w:rsid w:val="008064C8"/>
    <w:rsid w:val="00816D9F"/>
    <w:rsid w:val="0084079A"/>
    <w:rsid w:val="00844B0C"/>
    <w:rsid w:val="008700A8"/>
    <w:rsid w:val="008A220F"/>
    <w:rsid w:val="008A355E"/>
    <w:rsid w:val="008B3048"/>
    <w:rsid w:val="00912AC4"/>
    <w:rsid w:val="009368B4"/>
    <w:rsid w:val="009633F8"/>
    <w:rsid w:val="009947C4"/>
    <w:rsid w:val="009D254A"/>
    <w:rsid w:val="00A00C02"/>
    <w:rsid w:val="00A01E04"/>
    <w:rsid w:val="00A35905"/>
    <w:rsid w:val="00A643DE"/>
    <w:rsid w:val="00A65BF8"/>
    <w:rsid w:val="00A76344"/>
    <w:rsid w:val="00AA7058"/>
    <w:rsid w:val="00B014F3"/>
    <w:rsid w:val="00B05D7A"/>
    <w:rsid w:val="00B27D48"/>
    <w:rsid w:val="00B31345"/>
    <w:rsid w:val="00B44202"/>
    <w:rsid w:val="00B5054C"/>
    <w:rsid w:val="00B8187F"/>
    <w:rsid w:val="00B85DEA"/>
    <w:rsid w:val="00B92756"/>
    <w:rsid w:val="00BE6CB6"/>
    <w:rsid w:val="00C03A52"/>
    <w:rsid w:val="00C04010"/>
    <w:rsid w:val="00C05263"/>
    <w:rsid w:val="00C20B6B"/>
    <w:rsid w:val="00C402B2"/>
    <w:rsid w:val="00C434B6"/>
    <w:rsid w:val="00C47BE4"/>
    <w:rsid w:val="00C83191"/>
    <w:rsid w:val="00C90F0A"/>
    <w:rsid w:val="00CD1E68"/>
    <w:rsid w:val="00CD7C79"/>
    <w:rsid w:val="00D033D5"/>
    <w:rsid w:val="00D12C38"/>
    <w:rsid w:val="00D20B1B"/>
    <w:rsid w:val="00D26D03"/>
    <w:rsid w:val="00D33491"/>
    <w:rsid w:val="00D33F58"/>
    <w:rsid w:val="00D4535D"/>
    <w:rsid w:val="00D50986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18BB"/>
    <w:rsid w:val="00E955F8"/>
    <w:rsid w:val="00EA76BF"/>
    <w:rsid w:val="00EB78C1"/>
    <w:rsid w:val="00F05FCA"/>
    <w:rsid w:val="00F66A14"/>
    <w:rsid w:val="00F67D56"/>
    <w:rsid w:val="00F67F78"/>
    <w:rsid w:val="00F80E4F"/>
    <w:rsid w:val="00F9047E"/>
    <w:rsid w:val="00F97C73"/>
    <w:rsid w:val="00FB6E90"/>
    <w:rsid w:val="00FB7839"/>
    <w:rsid w:val="00FC1C04"/>
    <w:rsid w:val="00FC5F2F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A210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2017-12-04T11:37:00Z</cp:lastPrinted>
  <dcterms:created xsi:type="dcterms:W3CDTF">2020-03-02T09:26:00Z</dcterms:created>
  <dcterms:modified xsi:type="dcterms:W3CDTF">2020-03-02T09:26:00Z</dcterms:modified>
</cp:coreProperties>
</file>