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EC" w:rsidRPr="00DE49EC" w:rsidRDefault="00DE49EC" w:rsidP="00DE49EC">
      <w:pPr>
        <w:pStyle w:val="Tekstpodstawowy"/>
        <w:ind w:left="-567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DE49EC">
        <w:rPr>
          <w:color w:val="000000"/>
          <w:sz w:val="22"/>
          <w:szCs w:val="22"/>
        </w:rPr>
        <w:t xml:space="preserve">                                          </w:t>
      </w:r>
      <w:r w:rsidRPr="00DE49EC">
        <w:rPr>
          <w:color w:val="000000"/>
          <w:sz w:val="22"/>
          <w:szCs w:val="22"/>
        </w:rPr>
        <w:tab/>
      </w:r>
      <w:r w:rsidRPr="00DE49EC">
        <w:rPr>
          <w:color w:val="000000"/>
          <w:sz w:val="22"/>
          <w:szCs w:val="22"/>
        </w:rPr>
        <w:tab/>
        <w:t xml:space="preserve">             </w:t>
      </w:r>
    </w:p>
    <w:p w:rsidR="00DE49EC" w:rsidRPr="00DE49EC" w:rsidRDefault="00DE49EC" w:rsidP="00DE49EC">
      <w:pPr>
        <w:pStyle w:val="Tekstpodstawowy"/>
        <w:ind w:hanging="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U M O W A   Nr           /CRU/20</w:t>
      </w:r>
      <w:r w:rsidR="003E4F57">
        <w:rPr>
          <w:b/>
          <w:color w:val="000000"/>
          <w:sz w:val="22"/>
          <w:szCs w:val="22"/>
        </w:rPr>
        <w:t>20</w:t>
      </w:r>
      <w:r w:rsidRPr="00DE49EC">
        <w:rPr>
          <w:b/>
          <w:color w:val="000000"/>
          <w:sz w:val="22"/>
          <w:szCs w:val="22"/>
        </w:rPr>
        <w:t>/GN</w:t>
      </w:r>
    </w:p>
    <w:p w:rsidR="00DE49EC" w:rsidRPr="00DE49EC" w:rsidRDefault="00DE49EC" w:rsidP="00DE49EC">
      <w:pPr>
        <w:pStyle w:val="WW-NormalnyWeb"/>
        <w:spacing w:before="0" w:after="0"/>
        <w:ind w:left="720"/>
        <w:jc w:val="both"/>
        <w:rPr>
          <w:b/>
          <w:color w:val="000000"/>
          <w:sz w:val="22"/>
          <w:szCs w:val="22"/>
        </w:rPr>
      </w:pPr>
    </w:p>
    <w:p w:rsidR="00A66BBB" w:rsidRPr="00DE49EC" w:rsidRDefault="00A66BBB" w:rsidP="00A66BBB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 w:rsidR="00626DFB">
        <w:rPr>
          <w:b/>
          <w:color w:val="000000"/>
          <w:sz w:val="22"/>
          <w:szCs w:val="22"/>
        </w:rPr>
        <w:t>a</w:t>
      </w:r>
      <w:r w:rsidR="00890285">
        <w:rPr>
          <w:b/>
          <w:color w:val="000000"/>
          <w:sz w:val="22"/>
          <w:szCs w:val="22"/>
        </w:rPr>
        <w:t xml:space="preserve">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:rsidR="00DE49EC" w:rsidRPr="00DE49EC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:rsidR="00E210F3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  <w:r w:rsidRPr="00DE49EC">
        <w:rPr>
          <w:b/>
          <w:sz w:val="22"/>
          <w:szCs w:val="22"/>
        </w:rPr>
        <w:t>Panem</w:t>
      </w:r>
      <w:r>
        <w:rPr>
          <w:b/>
          <w:sz w:val="22"/>
          <w:szCs w:val="22"/>
        </w:rPr>
        <w:t xml:space="preserve">/Panią …………… </w:t>
      </w:r>
      <w:r w:rsidRPr="00DE49EC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>m/</w:t>
      </w:r>
      <w:proofErr w:type="spellStart"/>
      <w:r>
        <w:rPr>
          <w:b/>
          <w:sz w:val="22"/>
          <w:szCs w:val="22"/>
        </w:rPr>
        <w:t>ąm</w:t>
      </w:r>
      <w:proofErr w:type="spellEnd"/>
      <w:r w:rsidRPr="00DE49EC">
        <w:rPr>
          <w:b/>
          <w:sz w:val="22"/>
          <w:szCs w:val="22"/>
        </w:rPr>
        <w:t xml:space="preserve"> działalność pod firmą </w:t>
      </w:r>
      <w:r>
        <w:rPr>
          <w:b/>
          <w:sz w:val="22"/>
          <w:szCs w:val="22"/>
        </w:rPr>
        <w:t>………………….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>………………………..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………………</w:t>
      </w:r>
      <w:r w:rsidRPr="00DE49EC">
        <w:rPr>
          <w:b/>
          <w:sz w:val="22"/>
          <w:szCs w:val="22"/>
        </w:rPr>
        <w:t>, NIP</w:t>
      </w:r>
      <w:r>
        <w:rPr>
          <w:b/>
          <w:sz w:val="22"/>
          <w:szCs w:val="22"/>
        </w:rPr>
        <w:t xml:space="preserve"> ……………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DE49EC">
        <w:rPr>
          <w:sz w:val="22"/>
          <w:szCs w:val="22"/>
        </w:rPr>
        <w:t xml:space="preserve">zwanym dalej </w:t>
      </w:r>
      <w:r w:rsidR="00E210F3" w:rsidRPr="00DE49EC">
        <w:rPr>
          <w:b/>
          <w:bCs/>
          <w:sz w:val="22"/>
          <w:szCs w:val="22"/>
        </w:rPr>
        <w:t>Wykonawcą,</w:t>
      </w:r>
    </w:p>
    <w:p w:rsidR="00DE49EC" w:rsidRPr="00DE49EC" w:rsidRDefault="00DE49EC" w:rsidP="00DE49EC">
      <w:pPr>
        <w:pStyle w:val="WW-NormalnyWeb"/>
        <w:spacing w:before="0" w:after="0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:rsidR="00DE49EC" w:rsidRPr="00DE49EC" w:rsidRDefault="00DE49EC" w:rsidP="00DE49EC">
      <w:pPr>
        <w:pStyle w:val="Tekstpodstawowy"/>
        <w:ind w:left="-567"/>
        <w:jc w:val="both"/>
        <w:rPr>
          <w:b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1</w:t>
      </w:r>
    </w:p>
    <w:p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EA4B4E" w:rsidRPr="0090666A" w:rsidRDefault="00DE49EC" w:rsidP="0090666A">
      <w:pPr>
        <w:pStyle w:val="WW-Tekstpodstawowywcity2"/>
        <w:numPr>
          <w:ilvl w:val="0"/>
          <w:numId w:val="1"/>
        </w:numPr>
        <w:rPr>
          <w:rFonts w:ascii="Times New Roman" w:hAnsi="Times New Roman"/>
          <w:b w:val="0"/>
          <w:szCs w:val="22"/>
        </w:rPr>
      </w:pPr>
      <w:r w:rsidRPr="00D20CC0">
        <w:rPr>
          <w:rFonts w:ascii="Times New Roman" w:hAnsi="Times New Roman"/>
          <w:b w:val="0"/>
          <w:szCs w:val="22"/>
        </w:rPr>
        <w:t>Przedmiotem zamówienia jest</w:t>
      </w:r>
      <w:r w:rsidR="0090666A">
        <w:rPr>
          <w:rFonts w:ascii="Times New Roman" w:hAnsi="Times New Roman"/>
          <w:b w:val="0"/>
          <w:szCs w:val="22"/>
        </w:rPr>
        <w:t xml:space="preserve"> </w:t>
      </w:r>
      <w:r w:rsidR="00EA4B4E" w:rsidRPr="0090666A">
        <w:rPr>
          <w:rFonts w:ascii="Times New Roman" w:hAnsi="Times New Roman"/>
          <w:b w:val="0"/>
          <w:szCs w:val="22"/>
        </w:rPr>
        <w:t>w</w:t>
      </w:r>
      <w:r w:rsidR="00EA4B4E" w:rsidRPr="0090666A">
        <w:rPr>
          <w:rFonts w:ascii="Times New Roman" w:hAnsi="Times New Roman"/>
          <w:b w:val="0"/>
          <w:color w:val="000000"/>
          <w:szCs w:val="22"/>
        </w:rPr>
        <w:t xml:space="preserve">ykonanie </w:t>
      </w:r>
      <w:r w:rsidR="00EA4B4E" w:rsidRPr="0090666A">
        <w:rPr>
          <w:rFonts w:ascii="Times New Roman" w:hAnsi="Times New Roman"/>
          <w:b w:val="0"/>
          <w:szCs w:val="22"/>
        </w:rPr>
        <w:t xml:space="preserve">operatu szacunkowego określającego wartość działki ew. nr 236/1 </w:t>
      </w:r>
      <w:proofErr w:type="spellStart"/>
      <w:r w:rsidR="00EA4B4E" w:rsidRPr="0090666A">
        <w:rPr>
          <w:rFonts w:ascii="Times New Roman" w:hAnsi="Times New Roman"/>
          <w:b w:val="0"/>
          <w:szCs w:val="22"/>
        </w:rPr>
        <w:t>obr</w:t>
      </w:r>
      <w:proofErr w:type="spellEnd"/>
      <w:r w:rsidR="00EA4B4E" w:rsidRPr="0090666A">
        <w:rPr>
          <w:rFonts w:ascii="Times New Roman" w:hAnsi="Times New Roman"/>
          <w:b w:val="0"/>
          <w:szCs w:val="22"/>
        </w:rPr>
        <w:t>. Zakręt o łącznej pow. 0,0790 ha przeznaczonej do zwrotu w trybie art. 137 ustawy z dnia 21 sierpnia 1997 roku o gospodarce nieruchomościami niezbędnego do wydania przez Starostę Otwockiego decyzji orzekającej o zwrot wywłaszczonej nieruchomości. Operat powinien zawierać zwaloryzowane odszkodowanie ustalone w dniu wywłaszczenia nieruchomości.</w:t>
      </w:r>
    </w:p>
    <w:p w:rsidR="00EA4B4E" w:rsidRDefault="00EA4B4E" w:rsidP="006514A1">
      <w:pPr>
        <w:pStyle w:val="WW-Tekstpodstawowywcity2"/>
        <w:numPr>
          <w:ilvl w:val="0"/>
          <w:numId w:val="1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W ramach wynagrodzenia, o którym mowa w § 3 ust. 1, przedmiot umowy obejmuje również:</w:t>
      </w:r>
    </w:p>
    <w:p w:rsidR="00EA4B4E" w:rsidRDefault="00EA4B4E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na pisemne wezwanie Zamawiającego,</w:t>
      </w:r>
      <w:r w:rsidR="004D502D">
        <w:rPr>
          <w:rFonts w:ascii="Times New Roman" w:hAnsi="Times New Roman"/>
          <w:b w:val="0"/>
          <w:szCs w:val="22"/>
        </w:rPr>
        <w:t xml:space="preserve"> potwierdzenie aktualności</w:t>
      </w:r>
      <w:r w:rsidR="006D70A1">
        <w:rPr>
          <w:rFonts w:ascii="Times New Roman" w:hAnsi="Times New Roman"/>
          <w:b w:val="0"/>
          <w:szCs w:val="22"/>
        </w:rPr>
        <w:t xml:space="preserve"> </w:t>
      </w:r>
      <w:r w:rsidR="004D502D">
        <w:rPr>
          <w:rFonts w:ascii="Times New Roman" w:hAnsi="Times New Roman"/>
          <w:b w:val="0"/>
          <w:szCs w:val="22"/>
        </w:rPr>
        <w:t>operat</w:t>
      </w:r>
      <w:r w:rsidR="006D70A1">
        <w:rPr>
          <w:rFonts w:ascii="Times New Roman" w:hAnsi="Times New Roman"/>
          <w:b w:val="0"/>
          <w:szCs w:val="22"/>
        </w:rPr>
        <w:t>u</w:t>
      </w:r>
      <w:r w:rsidR="004D502D">
        <w:rPr>
          <w:rFonts w:ascii="Times New Roman" w:hAnsi="Times New Roman"/>
          <w:b w:val="0"/>
          <w:szCs w:val="22"/>
        </w:rPr>
        <w:t xml:space="preserve"> szac</w:t>
      </w:r>
      <w:r w:rsidR="006D70A1">
        <w:rPr>
          <w:rFonts w:ascii="Times New Roman" w:hAnsi="Times New Roman"/>
          <w:b w:val="0"/>
          <w:szCs w:val="22"/>
        </w:rPr>
        <w:t>unko</w:t>
      </w:r>
      <w:r w:rsidR="004D502D">
        <w:rPr>
          <w:rFonts w:ascii="Times New Roman" w:hAnsi="Times New Roman"/>
          <w:b w:val="0"/>
          <w:szCs w:val="22"/>
        </w:rPr>
        <w:t>w</w:t>
      </w:r>
      <w:r w:rsidR="006D70A1">
        <w:rPr>
          <w:rFonts w:ascii="Times New Roman" w:hAnsi="Times New Roman"/>
          <w:b w:val="0"/>
          <w:szCs w:val="22"/>
        </w:rPr>
        <w:t>ego</w:t>
      </w:r>
      <w:r w:rsidR="004D502D">
        <w:rPr>
          <w:rFonts w:ascii="Times New Roman" w:hAnsi="Times New Roman"/>
          <w:b w:val="0"/>
          <w:szCs w:val="22"/>
        </w:rPr>
        <w:t xml:space="preserve"> zgodnie z art. 156 ust. 4 ustawy o gospodarce nieruchomościami,</w:t>
      </w:r>
    </w:p>
    <w:p w:rsidR="004D502D" w:rsidRDefault="004D502D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na pisemne wezwanie Zamawiającego,</w:t>
      </w:r>
      <w:r w:rsidRPr="00455877">
        <w:rPr>
          <w:rFonts w:ascii="Times New Roman" w:hAnsi="Times New Roman"/>
          <w:b w:val="0"/>
          <w:szCs w:val="22"/>
        </w:rPr>
        <w:t xml:space="preserve"> aktualizację</w:t>
      </w:r>
      <w:r w:rsidR="006D70A1" w:rsidRPr="00455877">
        <w:rPr>
          <w:rFonts w:ascii="Times New Roman" w:hAnsi="Times New Roman"/>
          <w:b w:val="0"/>
          <w:szCs w:val="22"/>
        </w:rPr>
        <w:t xml:space="preserve"> </w:t>
      </w:r>
      <w:r>
        <w:rPr>
          <w:rFonts w:ascii="Times New Roman" w:hAnsi="Times New Roman"/>
          <w:b w:val="0"/>
          <w:szCs w:val="22"/>
        </w:rPr>
        <w:t>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:rsidR="004D502D" w:rsidRDefault="004D502D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obowiązkową </w:t>
      </w:r>
      <w:r w:rsidRPr="00455877">
        <w:rPr>
          <w:rFonts w:ascii="Times New Roman" w:hAnsi="Times New Roman"/>
          <w:b w:val="0"/>
          <w:szCs w:val="22"/>
        </w:rPr>
        <w:t>aktualizację</w:t>
      </w:r>
      <w:r w:rsidR="006D70A1">
        <w:rPr>
          <w:rFonts w:ascii="Times New Roman" w:hAnsi="Times New Roman"/>
          <w:b w:val="0"/>
          <w:szCs w:val="22"/>
        </w:rPr>
        <w:t xml:space="preserve"> </w:t>
      </w:r>
      <w:r>
        <w:rPr>
          <w:rFonts w:ascii="Times New Roman" w:hAnsi="Times New Roman"/>
          <w:b w:val="0"/>
          <w:szCs w:val="22"/>
        </w:rPr>
        <w:t>operatu szacunkowego po upływie 12 miesięcy  od chwili sporządzenia wyceny, w przypadku sporządzenia aneksu do wyceny,</w:t>
      </w:r>
    </w:p>
    <w:p w:rsidR="004D502D" w:rsidRDefault="004D502D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udział w postępowaniu administracyjnym w charakterze biegłego, a w szczególności stawiennictwo na rozpraw</w:t>
      </w:r>
      <w:r w:rsidR="00E210F3">
        <w:rPr>
          <w:rFonts w:ascii="Times New Roman" w:hAnsi="Times New Roman"/>
          <w:b w:val="0"/>
          <w:szCs w:val="22"/>
        </w:rPr>
        <w:t>ach administracyjnych, które na potrzeby postępowania administracyjnego będą przeprowadzone w tut. Starostwie.</w:t>
      </w:r>
    </w:p>
    <w:p w:rsidR="00DE49EC" w:rsidRPr="00EA4B4E" w:rsidRDefault="00EA4B4E" w:rsidP="00EA4B4E">
      <w:pPr>
        <w:pStyle w:val="Tekstpodstawowy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Dzieło opisane w ust. 1 zostanie wykonane w </w:t>
      </w:r>
      <w:r>
        <w:rPr>
          <w:color w:val="000000"/>
          <w:sz w:val="22"/>
          <w:szCs w:val="22"/>
        </w:rPr>
        <w:t>2</w:t>
      </w:r>
      <w:r w:rsidRPr="00DE49EC">
        <w:rPr>
          <w:color w:val="000000"/>
          <w:sz w:val="22"/>
          <w:szCs w:val="22"/>
        </w:rPr>
        <w:t xml:space="preserve"> egzemplarzach</w:t>
      </w:r>
      <w:r>
        <w:rPr>
          <w:color w:val="000000"/>
          <w:sz w:val="22"/>
          <w:szCs w:val="22"/>
        </w:rPr>
        <w:t xml:space="preserve"> w wersji papierowej oraz w wersji elektronicznej.</w:t>
      </w:r>
    </w:p>
    <w:p w:rsidR="00DE49EC" w:rsidRPr="00DE49EC" w:rsidRDefault="00DE49EC" w:rsidP="00DE49EC">
      <w:pPr>
        <w:pStyle w:val="Tekstpodstawowy"/>
        <w:ind w:left="-567"/>
        <w:jc w:val="center"/>
        <w:rPr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2</w:t>
      </w:r>
    </w:p>
    <w:p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DE49EC" w:rsidRDefault="00DE49EC" w:rsidP="00815B42">
      <w:pPr>
        <w:pStyle w:val="Tekstpodstawowy"/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Wykonanie dzieła opisanego w § 1 ust. 1 nastąpi  </w:t>
      </w:r>
      <w:r w:rsidRPr="00DE49EC">
        <w:rPr>
          <w:b/>
          <w:color w:val="000000"/>
          <w:sz w:val="22"/>
          <w:szCs w:val="22"/>
        </w:rPr>
        <w:t xml:space="preserve">w terminie </w:t>
      </w:r>
      <w:r w:rsidR="00A66BBB">
        <w:rPr>
          <w:b/>
          <w:color w:val="000000"/>
          <w:sz w:val="22"/>
          <w:szCs w:val="22"/>
        </w:rPr>
        <w:t>14</w:t>
      </w:r>
      <w:r w:rsidRPr="00DE49EC">
        <w:rPr>
          <w:b/>
          <w:color w:val="000000"/>
          <w:sz w:val="22"/>
          <w:szCs w:val="22"/>
        </w:rPr>
        <w:t xml:space="preserve"> dni od dnia zawarcia umowy. </w:t>
      </w:r>
    </w:p>
    <w:p w:rsidR="00815B42" w:rsidRDefault="00815B42" w:rsidP="00815B42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potwierdzenia aktualności operatu szacunkowego, o którym mówi § 1 ust.</w:t>
      </w:r>
      <w:r w:rsidR="00EA4B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 pkt 1 umowy, nastąpi w terminie 14 dni od chwili upływu 12 miesięcy od dnia jego sporządzenia.</w:t>
      </w:r>
    </w:p>
    <w:p w:rsidR="00815B42" w:rsidRDefault="00815B42" w:rsidP="00815B42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aktual</w:t>
      </w:r>
      <w:r w:rsidR="00455877">
        <w:rPr>
          <w:color w:val="000000"/>
          <w:sz w:val="22"/>
          <w:szCs w:val="22"/>
        </w:rPr>
        <w:t>izacji</w:t>
      </w:r>
      <w:r>
        <w:rPr>
          <w:color w:val="000000"/>
          <w:sz w:val="22"/>
          <w:szCs w:val="22"/>
        </w:rPr>
        <w:t>, o której mowa w § 1 ust. 2 pkt 2 umowy, nastąpi w terminie 14 dni od daty pisemnego wezwania organu.</w:t>
      </w:r>
    </w:p>
    <w:p w:rsidR="00815B42" w:rsidRDefault="00815B42" w:rsidP="00815B42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aktuali</w:t>
      </w:r>
      <w:r w:rsidR="00455877">
        <w:rPr>
          <w:color w:val="000000"/>
          <w:sz w:val="22"/>
          <w:szCs w:val="22"/>
        </w:rPr>
        <w:t>zacji</w:t>
      </w:r>
      <w:r>
        <w:rPr>
          <w:color w:val="000000"/>
          <w:sz w:val="22"/>
          <w:szCs w:val="22"/>
        </w:rPr>
        <w:t>, o której mowa w § 1 ust. 2 pkt 3 umowy, nastąpi w terminie 14 dni od chwili upływu 12 miesięcy od daty sporządzenia operatu szacunkowego.</w:t>
      </w:r>
    </w:p>
    <w:p w:rsidR="00DE49EC" w:rsidRPr="00815B42" w:rsidRDefault="00815B42" w:rsidP="00DE49EC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3</w:t>
      </w:r>
    </w:p>
    <w:p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DE49EC">
        <w:rPr>
          <w:b/>
          <w:color w:val="auto"/>
          <w:sz w:val="22"/>
          <w:szCs w:val="22"/>
        </w:rPr>
        <w:t xml:space="preserve">kwocie </w:t>
      </w:r>
      <w:r w:rsidR="008752AC">
        <w:rPr>
          <w:b/>
          <w:color w:val="auto"/>
          <w:sz w:val="22"/>
          <w:szCs w:val="22"/>
        </w:rPr>
        <w:t>…………………..</w:t>
      </w:r>
      <w:r w:rsidRPr="0003317A">
        <w:rPr>
          <w:b/>
          <w:bCs/>
          <w:color w:val="auto"/>
          <w:sz w:val="22"/>
          <w:szCs w:val="22"/>
        </w:rPr>
        <w:t>brutto</w:t>
      </w:r>
      <w:r w:rsidRPr="00DE49EC">
        <w:rPr>
          <w:color w:val="auto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 xml:space="preserve">(słownie: </w:t>
      </w:r>
      <w:r w:rsidR="008752AC">
        <w:rPr>
          <w:color w:val="000000"/>
          <w:sz w:val="22"/>
          <w:szCs w:val="22"/>
        </w:rPr>
        <w:t>……………………………………….</w:t>
      </w:r>
      <w:r w:rsidRPr="00DE49EC">
        <w:rPr>
          <w:color w:val="000000"/>
          <w:sz w:val="22"/>
          <w:szCs w:val="22"/>
        </w:rPr>
        <w:t>brutto).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lastRenderedPageBreak/>
        <w:t>W razie niedotrzymania terminu wykonania dzieła, określonego w § 2 ust. 1, Wykonawca zobowiązany jest do zapłaty kary umownej w wysokości 0,2% wynagrodzenia określonego w ust. 1, za każdy dzień opóźnienia.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Jeżeli Wykonawca wykona dzieło wadliwie lub niezgodnie z umową, Zamawiający może odstąpić od umowy po wcześniejszym wezwaniu Wykonawcy do zmiany sposobu wykonania dzieła i wyznaczenia mu </w:t>
      </w:r>
      <w:r w:rsidRPr="00815B42">
        <w:rPr>
          <w:color w:val="auto"/>
          <w:sz w:val="22"/>
          <w:szCs w:val="22"/>
        </w:rPr>
        <w:t xml:space="preserve">21-dniowego terminu </w:t>
      </w:r>
      <w:r w:rsidRPr="00DE49EC">
        <w:rPr>
          <w:color w:val="auto"/>
          <w:sz w:val="22"/>
          <w:szCs w:val="22"/>
        </w:rPr>
        <w:t>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4</w:t>
      </w:r>
    </w:p>
    <w:p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:rsidR="00DE49EC" w:rsidRPr="00DE49EC" w:rsidRDefault="00DE49EC" w:rsidP="00DE49EC">
      <w:pPr>
        <w:pStyle w:val="Tekstpodstawowy"/>
        <w:rPr>
          <w:b/>
          <w:color w:val="auto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5</w:t>
      </w:r>
    </w:p>
    <w:p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6</w:t>
      </w: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7</w:t>
      </w:r>
    </w:p>
    <w:p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bCs/>
          <w:color w:val="000000"/>
          <w:sz w:val="22"/>
          <w:szCs w:val="22"/>
        </w:rPr>
      </w:pPr>
      <w:r w:rsidRPr="00DE49EC">
        <w:rPr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 xml:space="preserve">§8 </w:t>
      </w: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W sprawach</w:t>
      </w:r>
      <w:r w:rsidRPr="00DE49EC">
        <w:rPr>
          <w:b/>
          <w:bCs/>
          <w:color w:val="000000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>nieuregulowanych niniejszą umową mają zastosowanie przepisy Kodeksu cywilnego.</w:t>
      </w:r>
    </w:p>
    <w:p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 </w:t>
      </w: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9</w:t>
      </w:r>
    </w:p>
    <w:p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:rsidR="00DE49EC" w:rsidRPr="00DE49EC" w:rsidRDefault="00DE49EC" w:rsidP="00DE49EC">
      <w:pPr>
        <w:pStyle w:val="Tekstpodstawowy"/>
        <w:rPr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10</w:t>
      </w: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:rsid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Zmiany i uzupełnienia umowy wymagają formy pisemnej, pod rygorem nieważności.</w:t>
      </w:r>
    </w:p>
    <w:p w:rsidR="00175F39" w:rsidRPr="00DE49EC" w:rsidRDefault="00175F39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11</w:t>
      </w:r>
    </w:p>
    <w:p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Umowa została sporządzona w 4-ch jednobrzmiących egzemplarzach,  z czego 3 egzemplarze otrzymuje Zamawiający, a  1 egzemplarz otrzymuje Wykonawca.</w:t>
      </w:r>
    </w:p>
    <w:p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:rsidR="00DE49EC" w:rsidRPr="00DE49EC" w:rsidRDefault="00DE49EC" w:rsidP="00DE49EC">
      <w:pPr>
        <w:rPr>
          <w:color w:val="000000"/>
          <w:sz w:val="22"/>
          <w:szCs w:val="22"/>
        </w:rPr>
      </w:pPr>
    </w:p>
    <w:p w:rsidR="00DE49EC" w:rsidRPr="00DE49EC" w:rsidRDefault="00DE49EC" w:rsidP="00DE49EC">
      <w:pPr>
        <w:rPr>
          <w:color w:val="000000"/>
          <w:sz w:val="22"/>
          <w:szCs w:val="22"/>
        </w:rPr>
      </w:pPr>
    </w:p>
    <w:p w:rsidR="00DE49EC" w:rsidRPr="00DE49EC" w:rsidRDefault="00DE49EC" w:rsidP="00DE49EC">
      <w:pPr>
        <w:tabs>
          <w:tab w:val="left" w:pos="4320"/>
        </w:tabs>
        <w:rPr>
          <w:b/>
          <w:sz w:val="22"/>
          <w:szCs w:val="22"/>
        </w:rPr>
      </w:pPr>
      <w:r w:rsidRPr="00DE49EC">
        <w:rPr>
          <w:b/>
          <w:sz w:val="22"/>
          <w:szCs w:val="22"/>
        </w:rPr>
        <w:t>ZAMAWIAJĄCY:</w:t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  <w:t>WYKONAWCA:</w:t>
      </w:r>
    </w:p>
    <w:p w:rsidR="00DE49EC" w:rsidRPr="00DE49EC" w:rsidRDefault="00DE49EC" w:rsidP="00DE49EC">
      <w:pPr>
        <w:pStyle w:val="Tekstpodstawowy"/>
        <w:ind w:left="66"/>
        <w:jc w:val="both"/>
        <w:rPr>
          <w:sz w:val="22"/>
          <w:szCs w:val="22"/>
        </w:rPr>
      </w:pPr>
    </w:p>
    <w:p w:rsidR="00DE49EC" w:rsidRPr="00DE49EC" w:rsidRDefault="00DE49EC" w:rsidP="00DE49EC">
      <w:pPr>
        <w:pStyle w:val="Tekstpodstawowy"/>
        <w:ind w:left="-567"/>
        <w:jc w:val="both"/>
        <w:rPr>
          <w:sz w:val="22"/>
          <w:szCs w:val="22"/>
        </w:rPr>
      </w:pPr>
    </w:p>
    <w:p w:rsidR="00DE49EC" w:rsidRPr="00DE49EC" w:rsidRDefault="00DE49EC" w:rsidP="00DE49EC">
      <w:pPr>
        <w:rPr>
          <w:sz w:val="22"/>
          <w:szCs w:val="22"/>
        </w:rPr>
      </w:pPr>
    </w:p>
    <w:p w:rsidR="00DE49EC" w:rsidRPr="00DE49EC" w:rsidRDefault="00DE49EC" w:rsidP="00DE49EC">
      <w:pPr>
        <w:rPr>
          <w:sz w:val="22"/>
          <w:szCs w:val="22"/>
        </w:rPr>
      </w:pPr>
    </w:p>
    <w:p w:rsidR="00DE49EC" w:rsidRPr="00DE49EC" w:rsidRDefault="00DE49EC" w:rsidP="00DE49EC">
      <w:pPr>
        <w:rPr>
          <w:sz w:val="22"/>
          <w:szCs w:val="22"/>
        </w:rPr>
      </w:pPr>
    </w:p>
    <w:p w:rsidR="00DE49EC" w:rsidRDefault="00DE49EC" w:rsidP="00DE49EC">
      <w:pPr>
        <w:rPr>
          <w:sz w:val="22"/>
          <w:szCs w:val="22"/>
        </w:rPr>
      </w:pPr>
    </w:p>
    <w:p w:rsidR="00175F39" w:rsidRDefault="00175F39" w:rsidP="00DE49EC">
      <w:pPr>
        <w:rPr>
          <w:sz w:val="22"/>
          <w:szCs w:val="22"/>
        </w:rPr>
      </w:pPr>
    </w:p>
    <w:p w:rsidR="00175F39" w:rsidRPr="00DE49EC" w:rsidRDefault="00175F39" w:rsidP="00DE49EC">
      <w:pPr>
        <w:rPr>
          <w:sz w:val="22"/>
          <w:szCs w:val="22"/>
        </w:rPr>
      </w:pPr>
    </w:p>
    <w:p w:rsidR="00DE49EC" w:rsidRPr="00DE49EC" w:rsidRDefault="00DE49EC" w:rsidP="00DE49EC">
      <w:pPr>
        <w:rPr>
          <w:sz w:val="22"/>
          <w:szCs w:val="22"/>
        </w:rPr>
      </w:pPr>
    </w:p>
    <w:p w:rsidR="00DE49EC" w:rsidRPr="00DE49EC" w:rsidRDefault="00DE49EC" w:rsidP="00DE49EC">
      <w:pPr>
        <w:rPr>
          <w:sz w:val="22"/>
          <w:szCs w:val="22"/>
        </w:rPr>
      </w:pPr>
    </w:p>
    <w:p w:rsidR="00DE49EC" w:rsidRPr="00DE49EC" w:rsidRDefault="00DE49EC" w:rsidP="00DE49EC">
      <w:pPr>
        <w:rPr>
          <w:sz w:val="16"/>
          <w:szCs w:val="16"/>
        </w:rPr>
      </w:pPr>
    </w:p>
    <w:p w:rsidR="00DE49EC" w:rsidRPr="00DE49EC" w:rsidRDefault="00DE49EC" w:rsidP="00DE49EC">
      <w:pPr>
        <w:rPr>
          <w:sz w:val="16"/>
          <w:szCs w:val="16"/>
        </w:rPr>
      </w:pPr>
    </w:p>
    <w:p w:rsidR="00DE49EC" w:rsidRPr="00DE49EC" w:rsidRDefault="00DE49EC" w:rsidP="00DE49EC">
      <w:pPr>
        <w:rPr>
          <w:sz w:val="16"/>
          <w:szCs w:val="16"/>
        </w:rPr>
      </w:pPr>
    </w:p>
    <w:p w:rsidR="00DE49EC" w:rsidRPr="00DE49EC" w:rsidRDefault="00DE49EC" w:rsidP="00DE49EC">
      <w:pPr>
        <w:rPr>
          <w:sz w:val="16"/>
          <w:szCs w:val="16"/>
        </w:rPr>
      </w:pPr>
    </w:p>
    <w:p w:rsidR="00DE49EC" w:rsidRPr="00DE49EC" w:rsidRDefault="00DE49EC" w:rsidP="00DE49EC">
      <w:pPr>
        <w:rPr>
          <w:sz w:val="16"/>
          <w:szCs w:val="16"/>
        </w:rPr>
      </w:pPr>
    </w:p>
    <w:p w:rsidR="008752AC" w:rsidRDefault="008752AC" w:rsidP="00DE49EC">
      <w:pPr>
        <w:rPr>
          <w:sz w:val="16"/>
          <w:szCs w:val="16"/>
        </w:rPr>
      </w:pPr>
    </w:p>
    <w:p w:rsidR="008752AC" w:rsidRDefault="008752AC" w:rsidP="00DE49EC">
      <w:pPr>
        <w:rPr>
          <w:sz w:val="16"/>
          <w:szCs w:val="16"/>
        </w:rPr>
      </w:pPr>
    </w:p>
    <w:p w:rsidR="00E210F3" w:rsidRDefault="00E210F3" w:rsidP="00DE49EC">
      <w:pPr>
        <w:rPr>
          <w:sz w:val="16"/>
          <w:szCs w:val="16"/>
        </w:rPr>
      </w:pPr>
    </w:p>
    <w:p w:rsidR="008752AC" w:rsidRDefault="008752AC" w:rsidP="00DE49EC">
      <w:pPr>
        <w:rPr>
          <w:sz w:val="16"/>
          <w:szCs w:val="16"/>
        </w:rPr>
      </w:pPr>
    </w:p>
    <w:p w:rsidR="008752AC" w:rsidRDefault="008752AC" w:rsidP="00DE49EC">
      <w:pPr>
        <w:rPr>
          <w:sz w:val="16"/>
          <w:szCs w:val="16"/>
        </w:rPr>
      </w:pPr>
    </w:p>
    <w:p w:rsidR="008752AC" w:rsidRDefault="008752AC" w:rsidP="00DE49EC">
      <w:pPr>
        <w:rPr>
          <w:sz w:val="16"/>
          <w:szCs w:val="16"/>
        </w:rPr>
      </w:pPr>
    </w:p>
    <w:p w:rsidR="008752AC" w:rsidRDefault="008752AC" w:rsidP="00DE49EC">
      <w:pPr>
        <w:rPr>
          <w:sz w:val="16"/>
          <w:szCs w:val="16"/>
        </w:rPr>
      </w:pPr>
    </w:p>
    <w:p w:rsidR="00DE49EC" w:rsidRPr="00DE49EC" w:rsidRDefault="00DE49EC" w:rsidP="00DE49EC">
      <w:pPr>
        <w:rPr>
          <w:sz w:val="16"/>
          <w:szCs w:val="16"/>
        </w:rPr>
      </w:pPr>
      <w:r w:rsidRPr="00DE49EC">
        <w:rPr>
          <w:sz w:val="16"/>
          <w:szCs w:val="16"/>
        </w:rPr>
        <w:t>Sporządziła:</w:t>
      </w:r>
      <w:r>
        <w:rPr>
          <w:sz w:val="16"/>
          <w:szCs w:val="16"/>
        </w:rPr>
        <w:t xml:space="preserve"> Justyna </w:t>
      </w:r>
      <w:proofErr w:type="spellStart"/>
      <w:r>
        <w:rPr>
          <w:sz w:val="16"/>
          <w:szCs w:val="16"/>
        </w:rPr>
        <w:t>Fitt</w:t>
      </w:r>
      <w:proofErr w:type="spellEnd"/>
    </w:p>
    <w:p w:rsidR="00DE49EC" w:rsidRPr="00DE49EC" w:rsidRDefault="00DE49EC" w:rsidP="00DE49EC">
      <w:pPr>
        <w:rPr>
          <w:sz w:val="22"/>
          <w:szCs w:val="22"/>
        </w:rPr>
      </w:pPr>
      <w:r w:rsidRPr="00DE49EC">
        <w:rPr>
          <w:sz w:val="16"/>
          <w:szCs w:val="16"/>
        </w:rPr>
        <w:t>Wynagrodzenie, o którym mowa w § 3 ust. 1, płatne będzie z działu 700 rozdz. 70005 § 4390 (środki na zadania zlecone)</w:t>
      </w:r>
    </w:p>
    <w:sectPr w:rsidR="00DE49EC" w:rsidRPr="00DE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75F39"/>
    <w:rsid w:val="003E4F57"/>
    <w:rsid w:val="00455877"/>
    <w:rsid w:val="004D502D"/>
    <w:rsid w:val="0054554C"/>
    <w:rsid w:val="00626DFB"/>
    <w:rsid w:val="00694933"/>
    <w:rsid w:val="006D70A1"/>
    <w:rsid w:val="007853BC"/>
    <w:rsid w:val="00815B42"/>
    <w:rsid w:val="008752AC"/>
    <w:rsid w:val="00880596"/>
    <w:rsid w:val="00890285"/>
    <w:rsid w:val="0090666A"/>
    <w:rsid w:val="009F333E"/>
    <w:rsid w:val="00A66BBB"/>
    <w:rsid w:val="00C04D94"/>
    <w:rsid w:val="00D20CC0"/>
    <w:rsid w:val="00DE49EC"/>
    <w:rsid w:val="00E210F3"/>
    <w:rsid w:val="00EA4B4E"/>
    <w:rsid w:val="00E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789A-C8E3-482D-B46D-001D914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Kowalska Agnieszka</cp:lastModifiedBy>
  <cp:revision>2</cp:revision>
  <cp:lastPrinted>2019-11-29T08:18:00Z</cp:lastPrinted>
  <dcterms:created xsi:type="dcterms:W3CDTF">2020-01-31T08:15:00Z</dcterms:created>
  <dcterms:modified xsi:type="dcterms:W3CDTF">2020-01-31T08:15:00Z</dcterms:modified>
</cp:coreProperties>
</file>