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1EF00CD" w14:textId="77777777" w:rsidR="00573695" w:rsidRDefault="00573695" w:rsidP="0057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Określenie wartości nieruchomości stanowiącej własność Skarbu Państwa, działka ew. nr 5/1 z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ar-SA"/>
        </w:rPr>
        <w:t>obr</w:t>
      </w:r>
      <w:proofErr w:type="spellEnd"/>
      <w:r>
        <w:rPr>
          <w:rFonts w:ascii="Arial" w:hAnsi="Arial" w:cs="Arial"/>
          <w:b/>
          <w:bCs/>
          <w:sz w:val="32"/>
          <w:szCs w:val="32"/>
          <w:lang w:eastAsia="ar-SA"/>
        </w:rPr>
        <w:t>. 50 w Otwocku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29A65DD4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573695">
        <w:rPr>
          <w:rFonts w:ascii="Arial" w:hAnsi="Arial" w:cs="Arial"/>
          <w:b/>
          <w:sz w:val="22"/>
          <w:szCs w:val="22"/>
        </w:rPr>
        <w:t>4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573695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573695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1F06F8A9" w:rsidR="009624BD" w:rsidRDefault="009624BD">
    <w:pPr>
      <w:pStyle w:val="Nagwek"/>
    </w:pPr>
    <w:r>
      <w:t>S.AI.272.2.</w:t>
    </w:r>
    <w:r w:rsidR="008125DC">
      <w:t>2</w:t>
    </w:r>
    <w:r w:rsidR="00573695">
      <w:t>4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3695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45D52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0578E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32</cp:revision>
  <cp:lastPrinted>2024-03-05T12:48:00Z</cp:lastPrinted>
  <dcterms:created xsi:type="dcterms:W3CDTF">2023-06-13T12:27:00Z</dcterms:created>
  <dcterms:modified xsi:type="dcterms:W3CDTF">2024-03-05T13:54:00Z</dcterms:modified>
</cp:coreProperties>
</file>